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13D" w:rsidRDefault="00C74D64" w:rsidP="00A502A3">
      <w:pPr>
        <w:jc w:val="center"/>
        <w:rPr>
          <w:b/>
          <w:sz w:val="36"/>
          <w:szCs w:val="36"/>
        </w:rPr>
      </w:pPr>
      <w:r w:rsidRPr="00A502A3">
        <w:rPr>
          <w:b/>
          <w:sz w:val="36"/>
          <w:szCs w:val="36"/>
        </w:rPr>
        <w:t xml:space="preserve">PEDOMAN DAN STANDAR </w:t>
      </w:r>
    </w:p>
    <w:p w:rsidR="00754AAB" w:rsidRPr="00A502A3" w:rsidRDefault="00C74D64" w:rsidP="00A502A3">
      <w:pPr>
        <w:jc w:val="center"/>
        <w:rPr>
          <w:b/>
          <w:sz w:val="36"/>
          <w:szCs w:val="36"/>
        </w:rPr>
      </w:pPr>
      <w:r w:rsidRPr="00A502A3">
        <w:rPr>
          <w:b/>
          <w:sz w:val="36"/>
          <w:szCs w:val="36"/>
        </w:rPr>
        <w:t>ETIK PENELITIAN KESEHATAN</w:t>
      </w:r>
    </w:p>
    <w:p w:rsidR="00C74D64" w:rsidRDefault="00A502A3" w:rsidP="008E31ED">
      <w:pPr>
        <w:spacing w:line="360" w:lineRule="auto"/>
        <w:jc w:val="center"/>
        <w:rPr>
          <w:rFonts w:ascii="Times New Roman" w:hAnsi="Times New Roman" w:cs="Times New Roman"/>
          <w:b/>
          <w:sz w:val="36"/>
          <w:szCs w:val="36"/>
        </w:rPr>
      </w:pPr>
      <w:r>
        <w:rPr>
          <w:rFonts w:ascii="Times New Roman" w:hAnsi="Times New Roman" w:cs="Times New Roman"/>
          <w:b/>
          <w:sz w:val="36"/>
          <w:szCs w:val="36"/>
        </w:rPr>
        <w:t>Moch.Istiadjid E.S.</w:t>
      </w:r>
    </w:p>
    <w:p w:rsidR="00A502A3" w:rsidRDefault="00A502A3" w:rsidP="00A502A3">
      <w:pPr>
        <w:spacing w:line="360" w:lineRule="auto"/>
        <w:rPr>
          <w:rFonts w:ascii="Times New Roman" w:hAnsi="Times New Roman" w:cs="Times New Roman"/>
          <w:b/>
          <w:sz w:val="28"/>
          <w:szCs w:val="28"/>
        </w:rPr>
      </w:pPr>
    </w:p>
    <w:p w:rsidR="00C74D64" w:rsidRDefault="00C74D64" w:rsidP="002565E2">
      <w:pPr>
        <w:spacing w:line="360" w:lineRule="auto"/>
        <w:jc w:val="center"/>
        <w:rPr>
          <w:rFonts w:ascii="Times New Roman" w:hAnsi="Times New Roman" w:cs="Times New Roman"/>
          <w:b/>
          <w:sz w:val="28"/>
          <w:szCs w:val="28"/>
        </w:rPr>
      </w:pPr>
      <w:r w:rsidRPr="00C74D64">
        <w:rPr>
          <w:rFonts w:ascii="Times New Roman" w:hAnsi="Times New Roman" w:cs="Times New Roman"/>
          <w:b/>
          <w:sz w:val="28"/>
          <w:szCs w:val="28"/>
        </w:rPr>
        <w:t>PERKEMBANGAN</w:t>
      </w:r>
    </w:p>
    <w:p w:rsidR="00C74D64" w:rsidRDefault="00C74D64" w:rsidP="008E31ED">
      <w:pPr>
        <w:spacing w:line="360" w:lineRule="auto"/>
        <w:jc w:val="both"/>
        <w:rPr>
          <w:rFonts w:ascii="Times New Roman" w:hAnsi="Times New Roman" w:cs="Times New Roman"/>
          <w:sz w:val="24"/>
          <w:szCs w:val="24"/>
        </w:rPr>
      </w:pPr>
      <w:r w:rsidRPr="00F422C5">
        <w:rPr>
          <w:rFonts w:ascii="Times New Roman" w:hAnsi="Times New Roman" w:cs="Times New Roman"/>
          <w:sz w:val="24"/>
          <w:szCs w:val="24"/>
        </w:rPr>
        <w:t>Perkembangan etik penelitian</w:t>
      </w:r>
      <w:r w:rsidR="00F422C5" w:rsidRPr="00F422C5">
        <w:rPr>
          <w:rFonts w:ascii="Times New Roman" w:hAnsi="Times New Roman" w:cs="Times New Roman"/>
          <w:sz w:val="24"/>
          <w:szCs w:val="24"/>
        </w:rPr>
        <w:t xml:space="preserve"> bertumpu pada isu pokok</w:t>
      </w:r>
      <w:r w:rsidRPr="00F422C5">
        <w:rPr>
          <w:rFonts w:ascii="Times New Roman" w:hAnsi="Times New Roman" w:cs="Times New Roman"/>
          <w:sz w:val="24"/>
          <w:szCs w:val="24"/>
        </w:rPr>
        <w:t xml:space="preserve"> </w:t>
      </w:r>
      <w:r w:rsidR="00F422C5" w:rsidRPr="00F422C5">
        <w:rPr>
          <w:rFonts w:ascii="Times New Roman" w:hAnsi="Times New Roman" w:cs="Times New Roman"/>
          <w:sz w:val="24"/>
          <w:szCs w:val="24"/>
        </w:rPr>
        <w:t>mengenai rasional (pemikiran)</w:t>
      </w:r>
      <w:r w:rsidR="00C748F3">
        <w:rPr>
          <w:rFonts w:ascii="Times New Roman" w:hAnsi="Times New Roman" w:cs="Times New Roman"/>
          <w:sz w:val="24"/>
          <w:szCs w:val="24"/>
        </w:rPr>
        <w:t xml:space="preserve"> dan metode telaah etik dalam penelitian, dalam  konteks dan kerangka kerja untuk membahas berbagai isu yan lebih spesifik. Pertimbangan sifat, nilai dan fakta sejarah </w:t>
      </w:r>
      <w:r w:rsidR="00085BDC">
        <w:rPr>
          <w:rFonts w:ascii="Times New Roman" w:hAnsi="Times New Roman" w:cs="Times New Roman"/>
          <w:sz w:val="24"/>
          <w:szCs w:val="24"/>
        </w:rPr>
        <w:t xml:space="preserve"> </w:t>
      </w:r>
      <w:r w:rsidR="00C748F3">
        <w:rPr>
          <w:rFonts w:ascii="Times New Roman" w:hAnsi="Times New Roman" w:cs="Times New Roman"/>
          <w:sz w:val="24"/>
          <w:szCs w:val="24"/>
        </w:rPr>
        <w:t>ter</w:t>
      </w:r>
      <w:r w:rsidR="00085BDC">
        <w:rPr>
          <w:rFonts w:ascii="Times New Roman" w:hAnsi="Times New Roman" w:cs="Times New Roman"/>
          <w:sz w:val="24"/>
          <w:szCs w:val="24"/>
        </w:rPr>
        <w:t>j</w:t>
      </w:r>
      <w:r w:rsidR="00C748F3">
        <w:rPr>
          <w:rFonts w:ascii="Times New Roman" w:hAnsi="Times New Roman" w:cs="Times New Roman"/>
          <w:sz w:val="24"/>
          <w:szCs w:val="24"/>
        </w:rPr>
        <w:t>adinya skandal penelitian mendorong perkemban</w:t>
      </w:r>
      <w:r w:rsidR="00085BDC">
        <w:rPr>
          <w:rFonts w:ascii="Times New Roman" w:hAnsi="Times New Roman" w:cs="Times New Roman"/>
          <w:sz w:val="24"/>
          <w:szCs w:val="24"/>
        </w:rPr>
        <w:t>g</w:t>
      </w:r>
      <w:r w:rsidR="00C748F3">
        <w:rPr>
          <w:rFonts w:ascii="Times New Roman" w:hAnsi="Times New Roman" w:cs="Times New Roman"/>
          <w:sz w:val="24"/>
          <w:szCs w:val="24"/>
        </w:rPr>
        <w:t xml:space="preserve">an kode etik penelitian dan sistem etik </w:t>
      </w:r>
      <w:r w:rsidR="00085BDC">
        <w:rPr>
          <w:rFonts w:ascii="Times New Roman" w:hAnsi="Times New Roman" w:cs="Times New Roman"/>
          <w:sz w:val="24"/>
          <w:szCs w:val="24"/>
        </w:rPr>
        <w:t>serta mekanisme kontrol etik</w:t>
      </w:r>
      <w:r w:rsidR="00C748F3">
        <w:rPr>
          <w:rFonts w:ascii="Times New Roman" w:hAnsi="Times New Roman" w:cs="Times New Roman"/>
          <w:sz w:val="24"/>
          <w:szCs w:val="24"/>
        </w:rPr>
        <w:t xml:space="preserve"> penelitian secara universal.</w:t>
      </w:r>
    </w:p>
    <w:p w:rsidR="00C748F3" w:rsidRDefault="00C748F3" w:rsidP="008E31ED">
      <w:pPr>
        <w:spacing w:line="360" w:lineRule="auto"/>
        <w:jc w:val="both"/>
        <w:rPr>
          <w:rFonts w:ascii="Times New Roman" w:hAnsi="Times New Roman" w:cs="Times New Roman"/>
          <w:sz w:val="24"/>
          <w:szCs w:val="24"/>
        </w:rPr>
      </w:pPr>
      <w:r>
        <w:rPr>
          <w:rFonts w:ascii="Times New Roman" w:hAnsi="Times New Roman" w:cs="Times New Roman"/>
          <w:sz w:val="24"/>
          <w:szCs w:val="24"/>
        </w:rPr>
        <w:t>Suatu penelitian yan</w:t>
      </w:r>
      <w:r w:rsidR="00085BDC">
        <w:rPr>
          <w:rFonts w:ascii="Times New Roman" w:hAnsi="Times New Roman" w:cs="Times New Roman"/>
          <w:sz w:val="24"/>
          <w:szCs w:val="24"/>
        </w:rPr>
        <w:t xml:space="preserve">g </w:t>
      </w:r>
      <w:r>
        <w:rPr>
          <w:rFonts w:ascii="Times New Roman" w:hAnsi="Times New Roman" w:cs="Times New Roman"/>
          <w:sz w:val="24"/>
          <w:szCs w:val="24"/>
        </w:rPr>
        <w:t xml:space="preserve"> men</w:t>
      </w:r>
      <w:r w:rsidR="007933FA">
        <w:rPr>
          <w:rFonts w:ascii="Times New Roman" w:hAnsi="Times New Roman" w:cs="Times New Roman"/>
          <w:sz w:val="24"/>
          <w:szCs w:val="24"/>
        </w:rPr>
        <w:t>g</w:t>
      </w:r>
      <w:r>
        <w:rPr>
          <w:rFonts w:ascii="Times New Roman" w:hAnsi="Times New Roman" w:cs="Times New Roman"/>
          <w:sz w:val="24"/>
          <w:szCs w:val="24"/>
        </w:rPr>
        <w:t>ikutsertakan manusia sebagai subek dapat diterima secara etik bila berdasarkan metode ilmiah yan</w:t>
      </w:r>
      <w:r w:rsidR="00085BDC">
        <w:rPr>
          <w:rFonts w:ascii="Times New Roman" w:hAnsi="Times New Roman" w:cs="Times New Roman"/>
          <w:sz w:val="24"/>
          <w:szCs w:val="24"/>
        </w:rPr>
        <w:t xml:space="preserve">g </w:t>
      </w:r>
      <w:r>
        <w:rPr>
          <w:rFonts w:ascii="Times New Roman" w:hAnsi="Times New Roman" w:cs="Times New Roman"/>
          <w:sz w:val="24"/>
          <w:szCs w:val="24"/>
        </w:rPr>
        <w:t xml:space="preserve"> valid. Penelitian yan</w:t>
      </w:r>
      <w:r w:rsidR="00085BDC">
        <w:rPr>
          <w:rFonts w:ascii="Times New Roman" w:hAnsi="Times New Roman" w:cs="Times New Roman"/>
          <w:sz w:val="24"/>
          <w:szCs w:val="24"/>
        </w:rPr>
        <w:t>g</w:t>
      </w:r>
      <w:r>
        <w:rPr>
          <w:rFonts w:ascii="Times New Roman" w:hAnsi="Times New Roman" w:cs="Times New Roman"/>
          <w:sz w:val="24"/>
          <w:szCs w:val="24"/>
        </w:rPr>
        <w:t xml:space="preserve"> tidak valid secara ilmiah men</w:t>
      </w:r>
      <w:r w:rsidR="007933FA">
        <w:rPr>
          <w:rFonts w:ascii="Times New Roman" w:hAnsi="Times New Roman" w:cs="Times New Roman"/>
          <w:sz w:val="24"/>
          <w:szCs w:val="24"/>
        </w:rPr>
        <w:t>g</w:t>
      </w:r>
      <w:r>
        <w:rPr>
          <w:rFonts w:ascii="Times New Roman" w:hAnsi="Times New Roman" w:cs="Times New Roman"/>
          <w:sz w:val="24"/>
          <w:szCs w:val="24"/>
        </w:rPr>
        <w:t>akibatkan peserta penelitian beserta komunitasnya</w:t>
      </w:r>
      <w:r w:rsidR="0033753C">
        <w:rPr>
          <w:rFonts w:ascii="Times New Roman" w:hAnsi="Times New Roman" w:cs="Times New Roman"/>
          <w:sz w:val="24"/>
          <w:szCs w:val="24"/>
        </w:rPr>
        <w:t xml:space="preserve"> mendapat risiko keru</w:t>
      </w:r>
      <w:r w:rsidR="007933FA">
        <w:rPr>
          <w:rFonts w:ascii="Times New Roman" w:hAnsi="Times New Roman" w:cs="Times New Roman"/>
          <w:sz w:val="24"/>
          <w:szCs w:val="24"/>
        </w:rPr>
        <w:t>g</w:t>
      </w:r>
      <w:r w:rsidR="0033753C">
        <w:rPr>
          <w:rFonts w:ascii="Times New Roman" w:hAnsi="Times New Roman" w:cs="Times New Roman"/>
          <w:sz w:val="24"/>
          <w:szCs w:val="24"/>
        </w:rPr>
        <w:t>ian atau tidak ada manfaatnya. Berba</w:t>
      </w:r>
      <w:r w:rsidR="007933FA">
        <w:rPr>
          <w:rFonts w:ascii="Times New Roman" w:hAnsi="Times New Roman" w:cs="Times New Roman"/>
          <w:sz w:val="24"/>
          <w:szCs w:val="24"/>
        </w:rPr>
        <w:t>g</w:t>
      </w:r>
      <w:r w:rsidR="0033753C">
        <w:rPr>
          <w:rFonts w:ascii="Times New Roman" w:hAnsi="Times New Roman" w:cs="Times New Roman"/>
          <w:sz w:val="24"/>
          <w:szCs w:val="24"/>
        </w:rPr>
        <w:t>ai ar</w:t>
      </w:r>
      <w:r w:rsidR="007933FA">
        <w:rPr>
          <w:rFonts w:ascii="Times New Roman" w:hAnsi="Times New Roman" w:cs="Times New Roman"/>
          <w:sz w:val="24"/>
          <w:szCs w:val="24"/>
        </w:rPr>
        <w:t>g</w:t>
      </w:r>
      <w:r w:rsidR="0033753C">
        <w:rPr>
          <w:rFonts w:ascii="Times New Roman" w:hAnsi="Times New Roman" w:cs="Times New Roman"/>
          <w:sz w:val="24"/>
          <w:szCs w:val="24"/>
        </w:rPr>
        <w:t>umen  membuktikan berhar</w:t>
      </w:r>
      <w:r w:rsidR="007933FA">
        <w:rPr>
          <w:rFonts w:ascii="Times New Roman" w:hAnsi="Times New Roman" w:cs="Times New Roman"/>
          <w:sz w:val="24"/>
          <w:szCs w:val="24"/>
        </w:rPr>
        <w:t>g</w:t>
      </w:r>
      <w:r w:rsidR="0033753C">
        <w:rPr>
          <w:rFonts w:ascii="Times New Roman" w:hAnsi="Times New Roman" w:cs="Times New Roman"/>
          <w:sz w:val="24"/>
          <w:szCs w:val="24"/>
        </w:rPr>
        <w:t>anya nilai ekstrinsik ilmu pen</w:t>
      </w:r>
      <w:r w:rsidR="007933FA">
        <w:rPr>
          <w:rFonts w:ascii="Times New Roman" w:hAnsi="Times New Roman" w:cs="Times New Roman"/>
          <w:sz w:val="24"/>
          <w:szCs w:val="24"/>
        </w:rPr>
        <w:t>g</w:t>
      </w:r>
      <w:r w:rsidR="0033753C">
        <w:rPr>
          <w:rFonts w:ascii="Times New Roman" w:hAnsi="Times New Roman" w:cs="Times New Roman"/>
          <w:sz w:val="24"/>
          <w:szCs w:val="24"/>
        </w:rPr>
        <w:t>etahuan yan dihasilkan, contohnya:</w:t>
      </w:r>
    </w:p>
    <w:p w:rsidR="0033753C" w:rsidRDefault="0033753C" w:rsidP="008E31E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Penelitian yan</w:t>
      </w:r>
      <w:r w:rsidR="00085BDC">
        <w:rPr>
          <w:rFonts w:ascii="Times New Roman" w:hAnsi="Times New Roman" w:cs="Times New Roman"/>
          <w:sz w:val="24"/>
          <w:szCs w:val="24"/>
        </w:rPr>
        <w:t>g</w:t>
      </w:r>
      <w:r>
        <w:rPr>
          <w:rFonts w:ascii="Times New Roman" w:hAnsi="Times New Roman" w:cs="Times New Roman"/>
          <w:sz w:val="24"/>
          <w:szCs w:val="24"/>
        </w:rPr>
        <w:t xml:space="preserve"> memba</w:t>
      </w:r>
      <w:r w:rsidR="007933FA">
        <w:rPr>
          <w:rFonts w:ascii="Times New Roman" w:hAnsi="Times New Roman" w:cs="Times New Roman"/>
          <w:sz w:val="24"/>
          <w:szCs w:val="24"/>
        </w:rPr>
        <w:t>w</w:t>
      </w:r>
      <w:r>
        <w:rPr>
          <w:rFonts w:ascii="Times New Roman" w:hAnsi="Times New Roman" w:cs="Times New Roman"/>
          <w:sz w:val="24"/>
          <w:szCs w:val="24"/>
        </w:rPr>
        <w:t>a kualitas hidup lebih baik dan penin</w:t>
      </w:r>
      <w:r w:rsidR="007933FA">
        <w:rPr>
          <w:rFonts w:ascii="Times New Roman" w:hAnsi="Times New Roman" w:cs="Times New Roman"/>
          <w:sz w:val="24"/>
          <w:szCs w:val="24"/>
        </w:rPr>
        <w:t>g</w:t>
      </w:r>
      <w:r>
        <w:rPr>
          <w:rFonts w:ascii="Times New Roman" w:hAnsi="Times New Roman" w:cs="Times New Roman"/>
          <w:sz w:val="24"/>
          <w:szCs w:val="24"/>
        </w:rPr>
        <w:t>katan kese</w:t>
      </w:r>
      <w:r w:rsidR="007933FA">
        <w:rPr>
          <w:rFonts w:ascii="Times New Roman" w:hAnsi="Times New Roman" w:cs="Times New Roman"/>
          <w:sz w:val="24"/>
          <w:szCs w:val="24"/>
        </w:rPr>
        <w:t>j</w:t>
      </w:r>
      <w:r>
        <w:rPr>
          <w:rFonts w:ascii="Times New Roman" w:hAnsi="Times New Roman" w:cs="Times New Roman"/>
          <w:sz w:val="24"/>
          <w:szCs w:val="24"/>
        </w:rPr>
        <w:t>ahteraan,</w:t>
      </w:r>
    </w:p>
    <w:p w:rsidR="0033753C" w:rsidRDefault="0033753C" w:rsidP="008E31E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Banyak kehidupan manusia telah diselamatkan seba</w:t>
      </w:r>
      <w:r w:rsidR="007933FA">
        <w:rPr>
          <w:rFonts w:ascii="Times New Roman" w:hAnsi="Times New Roman" w:cs="Times New Roman"/>
          <w:sz w:val="24"/>
          <w:szCs w:val="24"/>
        </w:rPr>
        <w:t>g</w:t>
      </w:r>
      <w:r>
        <w:rPr>
          <w:rFonts w:ascii="Times New Roman" w:hAnsi="Times New Roman" w:cs="Times New Roman"/>
          <w:sz w:val="24"/>
          <w:szCs w:val="24"/>
        </w:rPr>
        <w:t>ai hasil/produk penelitian</w:t>
      </w:r>
      <w:r w:rsidR="007933FA">
        <w:rPr>
          <w:rFonts w:ascii="Times New Roman" w:hAnsi="Times New Roman" w:cs="Times New Roman"/>
          <w:sz w:val="24"/>
          <w:szCs w:val="24"/>
        </w:rPr>
        <w:t>.</w:t>
      </w:r>
    </w:p>
    <w:p w:rsidR="007933FA" w:rsidRDefault="007933FA" w:rsidP="008E31ED">
      <w:pPr>
        <w:pStyle w:val="ListParagraph"/>
        <w:spacing w:line="360" w:lineRule="auto"/>
        <w:jc w:val="both"/>
        <w:rPr>
          <w:rFonts w:ascii="Times New Roman" w:hAnsi="Times New Roman" w:cs="Times New Roman"/>
          <w:sz w:val="24"/>
          <w:szCs w:val="24"/>
        </w:rPr>
      </w:pPr>
    </w:p>
    <w:p w:rsidR="007933FA" w:rsidRDefault="005A03B0" w:rsidP="008E31E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w:t>
      </w:r>
      <w:r w:rsidR="007933FA">
        <w:rPr>
          <w:rFonts w:ascii="Times New Roman" w:hAnsi="Times New Roman" w:cs="Times New Roman"/>
          <w:sz w:val="24"/>
          <w:szCs w:val="24"/>
        </w:rPr>
        <w:t>eneliti merupakan unsur terpentin</w:t>
      </w:r>
      <w:r>
        <w:rPr>
          <w:rFonts w:ascii="Times New Roman" w:hAnsi="Times New Roman" w:cs="Times New Roman"/>
          <w:sz w:val="24"/>
          <w:szCs w:val="24"/>
        </w:rPr>
        <w:t>g</w:t>
      </w:r>
      <w:r w:rsidR="007933FA">
        <w:rPr>
          <w:rFonts w:ascii="Times New Roman" w:hAnsi="Times New Roman" w:cs="Times New Roman"/>
          <w:sz w:val="24"/>
          <w:szCs w:val="24"/>
        </w:rPr>
        <w:t xml:space="preserve"> dalam melaksanakan suatu penelitian</w:t>
      </w:r>
      <w:r w:rsidR="002D0163">
        <w:rPr>
          <w:rFonts w:ascii="Times New Roman" w:hAnsi="Times New Roman" w:cs="Times New Roman"/>
          <w:sz w:val="24"/>
          <w:szCs w:val="24"/>
        </w:rPr>
        <w:t>. Tu</w:t>
      </w:r>
      <w:r>
        <w:rPr>
          <w:rFonts w:ascii="Times New Roman" w:hAnsi="Times New Roman" w:cs="Times New Roman"/>
          <w:sz w:val="24"/>
          <w:szCs w:val="24"/>
        </w:rPr>
        <w:t>g</w:t>
      </w:r>
      <w:r w:rsidR="002D0163">
        <w:rPr>
          <w:rFonts w:ascii="Times New Roman" w:hAnsi="Times New Roman" w:cs="Times New Roman"/>
          <w:sz w:val="24"/>
          <w:szCs w:val="24"/>
        </w:rPr>
        <w:t>as utama peneliti adalah melakukan penelitian ilmiah yan</w:t>
      </w:r>
      <w:r w:rsidR="00085BDC">
        <w:rPr>
          <w:rFonts w:ascii="Times New Roman" w:hAnsi="Times New Roman" w:cs="Times New Roman"/>
          <w:sz w:val="24"/>
          <w:szCs w:val="24"/>
        </w:rPr>
        <w:t xml:space="preserve">g </w:t>
      </w:r>
      <w:r w:rsidR="002D0163">
        <w:rPr>
          <w:rFonts w:ascii="Times New Roman" w:hAnsi="Times New Roman" w:cs="Times New Roman"/>
          <w:sz w:val="24"/>
          <w:szCs w:val="24"/>
        </w:rPr>
        <w:t xml:space="preserve"> berpe</w:t>
      </w:r>
      <w:r>
        <w:rPr>
          <w:rFonts w:ascii="Times New Roman" w:hAnsi="Times New Roman" w:cs="Times New Roman"/>
          <w:sz w:val="24"/>
          <w:szCs w:val="24"/>
        </w:rPr>
        <w:t>r</w:t>
      </w:r>
      <w:r w:rsidR="002D0163">
        <w:rPr>
          <w:rFonts w:ascii="Times New Roman" w:hAnsi="Times New Roman" w:cs="Times New Roman"/>
          <w:sz w:val="24"/>
          <w:szCs w:val="24"/>
        </w:rPr>
        <w:t>an pada nilai-nilai inte</w:t>
      </w:r>
      <w:r>
        <w:rPr>
          <w:rFonts w:ascii="Times New Roman" w:hAnsi="Times New Roman" w:cs="Times New Roman"/>
          <w:sz w:val="24"/>
          <w:szCs w:val="24"/>
        </w:rPr>
        <w:t>g</w:t>
      </w:r>
      <w:r w:rsidR="002D0163">
        <w:rPr>
          <w:rFonts w:ascii="Times New Roman" w:hAnsi="Times New Roman" w:cs="Times New Roman"/>
          <w:sz w:val="24"/>
          <w:szCs w:val="24"/>
        </w:rPr>
        <w:t>ritas, ke</w:t>
      </w:r>
      <w:r>
        <w:rPr>
          <w:rFonts w:ascii="Times New Roman" w:hAnsi="Times New Roman" w:cs="Times New Roman"/>
          <w:sz w:val="24"/>
          <w:szCs w:val="24"/>
        </w:rPr>
        <w:t>j</w:t>
      </w:r>
      <w:r w:rsidR="002D0163">
        <w:rPr>
          <w:rFonts w:ascii="Times New Roman" w:hAnsi="Times New Roman" w:cs="Times New Roman"/>
          <w:sz w:val="24"/>
          <w:szCs w:val="24"/>
        </w:rPr>
        <w:t>u</w:t>
      </w:r>
      <w:r>
        <w:rPr>
          <w:rFonts w:ascii="Times New Roman" w:hAnsi="Times New Roman" w:cs="Times New Roman"/>
          <w:sz w:val="24"/>
          <w:szCs w:val="24"/>
        </w:rPr>
        <w:t>juran dan keadilan. Ag</w:t>
      </w:r>
      <w:r w:rsidR="002D0163">
        <w:rPr>
          <w:rFonts w:ascii="Times New Roman" w:hAnsi="Times New Roman" w:cs="Times New Roman"/>
          <w:sz w:val="24"/>
          <w:szCs w:val="24"/>
        </w:rPr>
        <w:t>ar penelitian kesehatan dapat ber</w:t>
      </w:r>
      <w:r>
        <w:rPr>
          <w:rFonts w:ascii="Times New Roman" w:hAnsi="Times New Roman" w:cs="Times New Roman"/>
          <w:sz w:val="24"/>
          <w:szCs w:val="24"/>
        </w:rPr>
        <w:t>j</w:t>
      </w:r>
      <w:r w:rsidR="002D0163">
        <w:rPr>
          <w:rFonts w:ascii="Times New Roman" w:hAnsi="Times New Roman" w:cs="Times New Roman"/>
          <w:sz w:val="24"/>
          <w:szCs w:val="24"/>
        </w:rPr>
        <w:t>alan den</w:t>
      </w:r>
      <w:r>
        <w:rPr>
          <w:rFonts w:ascii="Times New Roman" w:hAnsi="Times New Roman" w:cs="Times New Roman"/>
          <w:sz w:val="24"/>
          <w:szCs w:val="24"/>
        </w:rPr>
        <w:t>g</w:t>
      </w:r>
      <w:r w:rsidR="002D0163">
        <w:rPr>
          <w:rFonts w:ascii="Times New Roman" w:hAnsi="Times New Roman" w:cs="Times New Roman"/>
          <w:sz w:val="24"/>
          <w:szCs w:val="24"/>
        </w:rPr>
        <w:t>an baik, seoran</w:t>
      </w:r>
      <w:r>
        <w:rPr>
          <w:rFonts w:ascii="Times New Roman" w:hAnsi="Times New Roman" w:cs="Times New Roman"/>
          <w:sz w:val="24"/>
          <w:szCs w:val="24"/>
        </w:rPr>
        <w:t>g</w:t>
      </w:r>
      <w:r w:rsidR="002D0163">
        <w:rPr>
          <w:rFonts w:ascii="Times New Roman" w:hAnsi="Times New Roman" w:cs="Times New Roman"/>
          <w:sz w:val="24"/>
          <w:szCs w:val="24"/>
        </w:rPr>
        <w:t xml:space="preserve"> peneliti harus memiliki a</w:t>
      </w:r>
      <w:r>
        <w:rPr>
          <w:rFonts w:ascii="Times New Roman" w:hAnsi="Times New Roman" w:cs="Times New Roman"/>
          <w:sz w:val="24"/>
          <w:szCs w:val="24"/>
        </w:rPr>
        <w:t>l</w:t>
      </w:r>
      <w:r w:rsidR="002D0163">
        <w:rPr>
          <w:rFonts w:ascii="Times New Roman" w:hAnsi="Times New Roman" w:cs="Times New Roman"/>
          <w:sz w:val="24"/>
          <w:szCs w:val="24"/>
        </w:rPr>
        <w:t xml:space="preserve">asan berpikir ilmiah </w:t>
      </w:r>
      <w:r>
        <w:rPr>
          <w:rFonts w:ascii="Times New Roman" w:hAnsi="Times New Roman" w:cs="Times New Roman"/>
          <w:sz w:val="24"/>
          <w:szCs w:val="24"/>
        </w:rPr>
        <w:t>dan berpikir etis terkait topik</w:t>
      </w:r>
      <w:r w:rsidR="002D0163">
        <w:rPr>
          <w:rFonts w:ascii="Times New Roman" w:hAnsi="Times New Roman" w:cs="Times New Roman"/>
          <w:sz w:val="24"/>
          <w:szCs w:val="24"/>
        </w:rPr>
        <w:t xml:space="preserve"> dan </w:t>
      </w:r>
      <w:r>
        <w:rPr>
          <w:rFonts w:ascii="Times New Roman" w:hAnsi="Times New Roman" w:cs="Times New Roman"/>
          <w:sz w:val="24"/>
          <w:szCs w:val="24"/>
        </w:rPr>
        <w:t>j</w:t>
      </w:r>
      <w:r w:rsidR="002D0163">
        <w:rPr>
          <w:rFonts w:ascii="Times New Roman" w:hAnsi="Times New Roman" w:cs="Times New Roman"/>
          <w:sz w:val="24"/>
          <w:szCs w:val="24"/>
        </w:rPr>
        <w:t>enis pen</w:t>
      </w:r>
      <w:r>
        <w:rPr>
          <w:rFonts w:ascii="Times New Roman" w:hAnsi="Times New Roman" w:cs="Times New Roman"/>
          <w:sz w:val="24"/>
          <w:szCs w:val="24"/>
        </w:rPr>
        <w:t>eliti</w:t>
      </w:r>
      <w:r w:rsidR="002D0163">
        <w:rPr>
          <w:rFonts w:ascii="Times New Roman" w:hAnsi="Times New Roman" w:cs="Times New Roman"/>
          <w:sz w:val="24"/>
          <w:szCs w:val="24"/>
        </w:rPr>
        <w:t>an yan</w:t>
      </w:r>
      <w:r w:rsidR="00085BDC">
        <w:rPr>
          <w:rFonts w:ascii="Times New Roman" w:hAnsi="Times New Roman" w:cs="Times New Roman"/>
          <w:sz w:val="24"/>
          <w:szCs w:val="24"/>
        </w:rPr>
        <w:t>g</w:t>
      </w:r>
      <w:r w:rsidR="002D0163">
        <w:rPr>
          <w:rFonts w:ascii="Times New Roman" w:hAnsi="Times New Roman" w:cs="Times New Roman"/>
          <w:sz w:val="24"/>
          <w:szCs w:val="24"/>
        </w:rPr>
        <w:t xml:space="preserve"> dilakukan. Seba</w:t>
      </w:r>
      <w:r>
        <w:rPr>
          <w:rFonts w:ascii="Times New Roman" w:hAnsi="Times New Roman" w:cs="Times New Roman"/>
          <w:sz w:val="24"/>
          <w:szCs w:val="24"/>
        </w:rPr>
        <w:t>g</w:t>
      </w:r>
      <w:r w:rsidR="002D0163">
        <w:rPr>
          <w:rFonts w:ascii="Times New Roman" w:hAnsi="Times New Roman" w:cs="Times New Roman"/>
          <w:sz w:val="24"/>
          <w:szCs w:val="24"/>
        </w:rPr>
        <w:t xml:space="preserve">ai peneliti yan etis, tidak hanya </w:t>
      </w:r>
      <w:r>
        <w:rPr>
          <w:rFonts w:ascii="Times New Roman" w:hAnsi="Times New Roman" w:cs="Times New Roman"/>
          <w:sz w:val="24"/>
          <w:szCs w:val="24"/>
        </w:rPr>
        <w:t>w</w:t>
      </w:r>
      <w:r w:rsidR="002D0163">
        <w:rPr>
          <w:rFonts w:ascii="Times New Roman" w:hAnsi="Times New Roman" w:cs="Times New Roman"/>
          <w:sz w:val="24"/>
          <w:szCs w:val="24"/>
        </w:rPr>
        <w:t>a</w:t>
      </w:r>
      <w:r>
        <w:rPr>
          <w:rFonts w:ascii="Times New Roman" w:hAnsi="Times New Roman" w:cs="Times New Roman"/>
          <w:sz w:val="24"/>
          <w:szCs w:val="24"/>
        </w:rPr>
        <w:t>j</w:t>
      </w:r>
      <w:r w:rsidR="002D0163">
        <w:rPr>
          <w:rFonts w:ascii="Times New Roman" w:hAnsi="Times New Roman" w:cs="Times New Roman"/>
          <w:sz w:val="24"/>
          <w:szCs w:val="24"/>
        </w:rPr>
        <w:t xml:space="preserve">ib </w:t>
      </w:r>
      <w:r>
        <w:rPr>
          <w:rFonts w:ascii="Times New Roman" w:hAnsi="Times New Roman" w:cs="Times New Roman"/>
          <w:sz w:val="24"/>
          <w:szCs w:val="24"/>
        </w:rPr>
        <w:t xml:space="preserve">mengharai </w:t>
      </w:r>
      <w:r w:rsidR="002D0163">
        <w:rPr>
          <w:rFonts w:ascii="Times New Roman" w:hAnsi="Times New Roman" w:cs="Times New Roman"/>
          <w:sz w:val="24"/>
          <w:szCs w:val="24"/>
        </w:rPr>
        <w:t>kesedia</w:t>
      </w:r>
      <w:r w:rsidR="00085BDC">
        <w:rPr>
          <w:rFonts w:ascii="Times New Roman" w:hAnsi="Times New Roman" w:cs="Times New Roman"/>
          <w:sz w:val="24"/>
          <w:szCs w:val="24"/>
        </w:rPr>
        <w:t>a</w:t>
      </w:r>
      <w:r w:rsidR="002D0163">
        <w:rPr>
          <w:rFonts w:ascii="Times New Roman" w:hAnsi="Times New Roman" w:cs="Times New Roman"/>
          <w:sz w:val="24"/>
          <w:szCs w:val="24"/>
        </w:rPr>
        <w:t>n dan pen</w:t>
      </w:r>
      <w:r>
        <w:rPr>
          <w:rFonts w:ascii="Times New Roman" w:hAnsi="Times New Roman" w:cs="Times New Roman"/>
          <w:sz w:val="24"/>
          <w:szCs w:val="24"/>
        </w:rPr>
        <w:t>g</w:t>
      </w:r>
      <w:r w:rsidR="002D0163">
        <w:rPr>
          <w:rFonts w:ascii="Times New Roman" w:hAnsi="Times New Roman" w:cs="Times New Roman"/>
          <w:sz w:val="24"/>
          <w:szCs w:val="24"/>
        </w:rPr>
        <w:t xml:space="preserve">orbanan manusia, tetapi </w:t>
      </w:r>
      <w:r>
        <w:rPr>
          <w:rFonts w:ascii="Times New Roman" w:hAnsi="Times New Roman" w:cs="Times New Roman"/>
          <w:sz w:val="24"/>
          <w:szCs w:val="24"/>
        </w:rPr>
        <w:t>j</w:t>
      </w:r>
      <w:r w:rsidR="002D0163">
        <w:rPr>
          <w:rFonts w:ascii="Times New Roman" w:hAnsi="Times New Roman" w:cs="Times New Roman"/>
          <w:sz w:val="24"/>
          <w:szCs w:val="24"/>
        </w:rPr>
        <w:t>u</w:t>
      </w:r>
      <w:r>
        <w:rPr>
          <w:rFonts w:ascii="Times New Roman" w:hAnsi="Times New Roman" w:cs="Times New Roman"/>
          <w:sz w:val="24"/>
          <w:szCs w:val="24"/>
        </w:rPr>
        <w:t>ga mengh</w:t>
      </w:r>
      <w:r w:rsidR="002D0163">
        <w:rPr>
          <w:rFonts w:ascii="Times New Roman" w:hAnsi="Times New Roman" w:cs="Times New Roman"/>
          <w:sz w:val="24"/>
          <w:szCs w:val="24"/>
        </w:rPr>
        <w:t xml:space="preserve">ormati dan </w:t>
      </w:r>
      <w:r w:rsidR="00085BDC">
        <w:rPr>
          <w:rFonts w:ascii="Times New Roman" w:hAnsi="Times New Roman" w:cs="Times New Roman"/>
          <w:sz w:val="24"/>
          <w:szCs w:val="24"/>
        </w:rPr>
        <w:t xml:space="preserve"> </w:t>
      </w:r>
      <w:r w:rsidR="002D0163">
        <w:rPr>
          <w:rFonts w:ascii="Times New Roman" w:hAnsi="Times New Roman" w:cs="Times New Roman"/>
          <w:sz w:val="24"/>
          <w:szCs w:val="24"/>
        </w:rPr>
        <w:t>melindun</w:t>
      </w:r>
      <w:r>
        <w:rPr>
          <w:rFonts w:ascii="Times New Roman" w:hAnsi="Times New Roman" w:cs="Times New Roman"/>
          <w:sz w:val="24"/>
          <w:szCs w:val="24"/>
        </w:rPr>
        <w:t>gi kehidupan</w:t>
      </w:r>
      <w:r w:rsidR="002D0163">
        <w:rPr>
          <w:rFonts w:ascii="Times New Roman" w:hAnsi="Times New Roman" w:cs="Times New Roman"/>
          <w:sz w:val="24"/>
          <w:szCs w:val="24"/>
        </w:rPr>
        <w:t xml:space="preserve">, kesehatan, keleluasaan pribadi </w:t>
      </w:r>
      <w:r w:rsidR="002D0163" w:rsidRPr="005A03B0">
        <w:rPr>
          <w:rFonts w:ascii="Times New Roman" w:hAnsi="Times New Roman" w:cs="Times New Roman"/>
          <w:i/>
          <w:sz w:val="24"/>
          <w:szCs w:val="24"/>
        </w:rPr>
        <w:lastRenderedPageBreak/>
        <w:t>(privacy)</w:t>
      </w:r>
      <w:r w:rsidR="002D0163">
        <w:rPr>
          <w:rFonts w:ascii="Times New Roman" w:hAnsi="Times New Roman" w:cs="Times New Roman"/>
          <w:sz w:val="24"/>
          <w:szCs w:val="24"/>
        </w:rPr>
        <w:t xml:space="preserve"> dan martabat </w:t>
      </w:r>
      <w:r w:rsidR="002D0163" w:rsidRPr="005A03B0">
        <w:rPr>
          <w:rFonts w:ascii="Times New Roman" w:hAnsi="Times New Roman" w:cs="Times New Roman"/>
          <w:i/>
          <w:sz w:val="24"/>
          <w:szCs w:val="24"/>
        </w:rPr>
        <w:t>(di</w:t>
      </w:r>
      <w:r w:rsidR="0033326C">
        <w:rPr>
          <w:rFonts w:ascii="Times New Roman" w:hAnsi="Times New Roman" w:cs="Times New Roman"/>
          <w:i/>
          <w:sz w:val="24"/>
          <w:szCs w:val="24"/>
        </w:rPr>
        <w:t>g</w:t>
      </w:r>
      <w:r w:rsidR="002D0163" w:rsidRPr="005A03B0">
        <w:rPr>
          <w:rFonts w:ascii="Times New Roman" w:hAnsi="Times New Roman" w:cs="Times New Roman"/>
          <w:i/>
          <w:sz w:val="24"/>
          <w:szCs w:val="24"/>
        </w:rPr>
        <w:t>nity)</w:t>
      </w:r>
      <w:r w:rsidR="002D0163">
        <w:rPr>
          <w:rFonts w:ascii="Times New Roman" w:hAnsi="Times New Roman" w:cs="Times New Roman"/>
          <w:sz w:val="24"/>
          <w:szCs w:val="24"/>
        </w:rPr>
        <w:t xml:space="preserve"> sub</w:t>
      </w:r>
      <w:r w:rsidR="00085BDC">
        <w:rPr>
          <w:rFonts w:ascii="Times New Roman" w:hAnsi="Times New Roman" w:cs="Times New Roman"/>
          <w:sz w:val="24"/>
          <w:szCs w:val="24"/>
        </w:rPr>
        <w:t>j</w:t>
      </w:r>
      <w:r w:rsidR="002D0163">
        <w:rPr>
          <w:rFonts w:ascii="Times New Roman" w:hAnsi="Times New Roman" w:cs="Times New Roman"/>
          <w:sz w:val="24"/>
          <w:szCs w:val="24"/>
        </w:rPr>
        <w:t>ek penelitian. He</w:t>
      </w:r>
      <w:r w:rsidR="0033326C">
        <w:rPr>
          <w:rFonts w:ascii="Times New Roman" w:hAnsi="Times New Roman" w:cs="Times New Roman"/>
          <w:sz w:val="24"/>
          <w:szCs w:val="24"/>
        </w:rPr>
        <w:t>w</w:t>
      </w:r>
      <w:r w:rsidR="002D0163">
        <w:rPr>
          <w:rFonts w:ascii="Times New Roman" w:hAnsi="Times New Roman" w:cs="Times New Roman"/>
          <w:sz w:val="24"/>
          <w:szCs w:val="24"/>
        </w:rPr>
        <w:t xml:space="preserve">an coba </w:t>
      </w:r>
      <w:r w:rsidR="0033326C">
        <w:rPr>
          <w:rFonts w:ascii="Times New Roman" w:hAnsi="Times New Roman" w:cs="Times New Roman"/>
          <w:sz w:val="24"/>
          <w:szCs w:val="24"/>
        </w:rPr>
        <w:t>j</w:t>
      </w:r>
      <w:r w:rsidR="002D0163">
        <w:rPr>
          <w:rFonts w:ascii="Times New Roman" w:hAnsi="Times New Roman" w:cs="Times New Roman"/>
          <w:sz w:val="24"/>
          <w:szCs w:val="24"/>
        </w:rPr>
        <w:t>u</w:t>
      </w:r>
      <w:r w:rsidR="0033326C">
        <w:rPr>
          <w:rFonts w:ascii="Times New Roman" w:hAnsi="Times New Roman" w:cs="Times New Roman"/>
          <w:sz w:val="24"/>
          <w:szCs w:val="24"/>
        </w:rPr>
        <w:t>g</w:t>
      </w:r>
      <w:r w:rsidR="002D0163">
        <w:rPr>
          <w:rFonts w:ascii="Times New Roman" w:hAnsi="Times New Roman" w:cs="Times New Roman"/>
          <w:sz w:val="24"/>
          <w:szCs w:val="24"/>
        </w:rPr>
        <w:t xml:space="preserve">a </w:t>
      </w:r>
      <w:r w:rsidR="0033326C">
        <w:rPr>
          <w:rFonts w:ascii="Times New Roman" w:hAnsi="Times New Roman" w:cs="Times New Roman"/>
          <w:sz w:val="24"/>
          <w:szCs w:val="24"/>
        </w:rPr>
        <w:t>w</w:t>
      </w:r>
      <w:r w:rsidR="002D0163">
        <w:rPr>
          <w:rFonts w:ascii="Times New Roman" w:hAnsi="Times New Roman" w:cs="Times New Roman"/>
          <w:sz w:val="24"/>
          <w:szCs w:val="24"/>
        </w:rPr>
        <w:t>a</w:t>
      </w:r>
      <w:r w:rsidR="0033326C">
        <w:rPr>
          <w:rFonts w:ascii="Times New Roman" w:hAnsi="Times New Roman" w:cs="Times New Roman"/>
          <w:sz w:val="24"/>
          <w:szCs w:val="24"/>
        </w:rPr>
        <w:t>j</w:t>
      </w:r>
      <w:r w:rsidR="002D0163">
        <w:rPr>
          <w:rFonts w:ascii="Times New Roman" w:hAnsi="Times New Roman" w:cs="Times New Roman"/>
          <w:sz w:val="24"/>
          <w:szCs w:val="24"/>
        </w:rPr>
        <w:t>ib ditan</w:t>
      </w:r>
      <w:r w:rsidR="0033326C">
        <w:rPr>
          <w:rFonts w:ascii="Times New Roman" w:hAnsi="Times New Roman" w:cs="Times New Roman"/>
          <w:sz w:val="24"/>
          <w:szCs w:val="24"/>
        </w:rPr>
        <w:t>gani secara beradab</w:t>
      </w:r>
      <w:r w:rsidR="002D0163">
        <w:rPr>
          <w:rFonts w:ascii="Times New Roman" w:hAnsi="Times New Roman" w:cs="Times New Roman"/>
          <w:sz w:val="24"/>
          <w:szCs w:val="24"/>
        </w:rPr>
        <w:t xml:space="preserve"> </w:t>
      </w:r>
      <w:r w:rsidR="002D0163" w:rsidRPr="005A03B0">
        <w:rPr>
          <w:rFonts w:ascii="Times New Roman" w:hAnsi="Times New Roman" w:cs="Times New Roman"/>
          <w:i/>
          <w:sz w:val="24"/>
          <w:szCs w:val="24"/>
        </w:rPr>
        <w:t>(humane)</w:t>
      </w:r>
      <w:r w:rsidR="0033326C">
        <w:rPr>
          <w:rFonts w:ascii="Times New Roman" w:hAnsi="Times New Roman" w:cs="Times New Roman"/>
          <w:sz w:val="24"/>
          <w:szCs w:val="24"/>
        </w:rPr>
        <w:t xml:space="preserve"> dan</w:t>
      </w:r>
      <w:r w:rsidR="002D0163">
        <w:rPr>
          <w:rFonts w:ascii="Times New Roman" w:hAnsi="Times New Roman" w:cs="Times New Roman"/>
          <w:sz w:val="24"/>
          <w:szCs w:val="24"/>
        </w:rPr>
        <w:t xml:space="preserve"> penderitaannya dikuran</w:t>
      </w:r>
      <w:r w:rsidR="0033326C">
        <w:rPr>
          <w:rFonts w:ascii="Times New Roman" w:hAnsi="Times New Roman" w:cs="Times New Roman"/>
          <w:sz w:val="24"/>
          <w:szCs w:val="24"/>
        </w:rPr>
        <w:t>g</w:t>
      </w:r>
      <w:r w:rsidR="002D0163">
        <w:rPr>
          <w:rFonts w:ascii="Times New Roman" w:hAnsi="Times New Roman" w:cs="Times New Roman"/>
          <w:sz w:val="24"/>
          <w:szCs w:val="24"/>
        </w:rPr>
        <w:t>i semaksimal mun</w:t>
      </w:r>
      <w:r w:rsidR="0033326C">
        <w:rPr>
          <w:rFonts w:ascii="Times New Roman" w:hAnsi="Times New Roman" w:cs="Times New Roman"/>
          <w:sz w:val="24"/>
          <w:szCs w:val="24"/>
        </w:rPr>
        <w:t>g</w:t>
      </w:r>
      <w:r w:rsidR="002D0163">
        <w:rPr>
          <w:rFonts w:ascii="Times New Roman" w:hAnsi="Times New Roman" w:cs="Times New Roman"/>
          <w:sz w:val="24"/>
          <w:szCs w:val="24"/>
        </w:rPr>
        <w:t>kin. Pelaksanaan ke</w:t>
      </w:r>
      <w:r>
        <w:rPr>
          <w:rFonts w:ascii="Times New Roman" w:hAnsi="Times New Roman" w:cs="Times New Roman"/>
          <w:sz w:val="24"/>
          <w:szCs w:val="24"/>
        </w:rPr>
        <w:t>w</w:t>
      </w:r>
      <w:r w:rsidR="002D0163">
        <w:rPr>
          <w:rFonts w:ascii="Times New Roman" w:hAnsi="Times New Roman" w:cs="Times New Roman"/>
          <w:sz w:val="24"/>
          <w:szCs w:val="24"/>
        </w:rPr>
        <w:t>a</w:t>
      </w:r>
      <w:r>
        <w:rPr>
          <w:rFonts w:ascii="Times New Roman" w:hAnsi="Times New Roman" w:cs="Times New Roman"/>
          <w:sz w:val="24"/>
          <w:szCs w:val="24"/>
        </w:rPr>
        <w:t>j</w:t>
      </w:r>
      <w:r w:rsidR="002D0163">
        <w:rPr>
          <w:rFonts w:ascii="Times New Roman" w:hAnsi="Times New Roman" w:cs="Times New Roman"/>
          <w:sz w:val="24"/>
          <w:szCs w:val="24"/>
        </w:rPr>
        <w:t xml:space="preserve">iban moral  </w:t>
      </w:r>
      <w:r w:rsidR="002D0163" w:rsidRPr="005A03B0">
        <w:rPr>
          <w:rFonts w:ascii="Times New Roman" w:hAnsi="Times New Roman" w:cs="Times New Roman"/>
          <w:i/>
          <w:sz w:val="24"/>
          <w:szCs w:val="24"/>
        </w:rPr>
        <w:t>(moral obli</w:t>
      </w:r>
      <w:r>
        <w:rPr>
          <w:rFonts w:ascii="Times New Roman" w:hAnsi="Times New Roman" w:cs="Times New Roman"/>
          <w:i/>
          <w:sz w:val="24"/>
          <w:szCs w:val="24"/>
        </w:rPr>
        <w:t>g</w:t>
      </w:r>
      <w:r w:rsidR="002D0163" w:rsidRPr="005A03B0">
        <w:rPr>
          <w:rFonts w:ascii="Times New Roman" w:hAnsi="Times New Roman" w:cs="Times New Roman"/>
          <w:i/>
          <w:sz w:val="24"/>
          <w:szCs w:val="24"/>
        </w:rPr>
        <w:t>ation)</w:t>
      </w:r>
      <w:r w:rsidR="000530DB">
        <w:rPr>
          <w:rFonts w:ascii="Times New Roman" w:hAnsi="Times New Roman" w:cs="Times New Roman"/>
          <w:sz w:val="24"/>
          <w:szCs w:val="24"/>
        </w:rPr>
        <w:t xml:space="preserve"> tersebut adalah inti p</w:t>
      </w:r>
      <w:r>
        <w:rPr>
          <w:rFonts w:ascii="Times New Roman" w:hAnsi="Times New Roman" w:cs="Times New Roman"/>
          <w:sz w:val="24"/>
          <w:szCs w:val="24"/>
        </w:rPr>
        <w:t>ene</w:t>
      </w:r>
      <w:r w:rsidR="000530DB">
        <w:rPr>
          <w:rFonts w:ascii="Times New Roman" w:hAnsi="Times New Roman" w:cs="Times New Roman"/>
          <w:sz w:val="24"/>
          <w:szCs w:val="24"/>
        </w:rPr>
        <w:t>litian kesehatan.</w:t>
      </w:r>
    </w:p>
    <w:p w:rsidR="0033326C" w:rsidRDefault="0033326C" w:rsidP="008E31ED">
      <w:pPr>
        <w:pStyle w:val="ListParagraph"/>
        <w:spacing w:line="360" w:lineRule="auto"/>
        <w:ind w:left="0"/>
        <w:jc w:val="both"/>
        <w:rPr>
          <w:rFonts w:ascii="Times New Roman" w:hAnsi="Times New Roman" w:cs="Times New Roman"/>
          <w:sz w:val="24"/>
          <w:szCs w:val="24"/>
        </w:rPr>
      </w:pPr>
    </w:p>
    <w:p w:rsidR="0033326C" w:rsidRDefault="0033326C" w:rsidP="008E31E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Pada akhir abad ke-19 ter</w:t>
      </w:r>
      <w:r w:rsidR="00695B74">
        <w:rPr>
          <w:rFonts w:ascii="Times New Roman" w:hAnsi="Times New Roman" w:cs="Times New Roman"/>
          <w:sz w:val="24"/>
          <w:szCs w:val="24"/>
        </w:rPr>
        <w:t>j</w:t>
      </w:r>
      <w:r>
        <w:rPr>
          <w:rFonts w:ascii="Times New Roman" w:hAnsi="Times New Roman" w:cs="Times New Roman"/>
          <w:sz w:val="24"/>
          <w:szCs w:val="24"/>
        </w:rPr>
        <w:t>adi berbagai perkemban</w:t>
      </w:r>
      <w:r w:rsidR="00695B74">
        <w:rPr>
          <w:rFonts w:ascii="Times New Roman" w:hAnsi="Times New Roman" w:cs="Times New Roman"/>
          <w:sz w:val="24"/>
          <w:szCs w:val="24"/>
        </w:rPr>
        <w:t>g</w:t>
      </w:r>
      <w:r>
        <w:rPr>
          <w:rFonts w:ascii="Times New Roman" w:hAnsi="Times New Roman" w:cs="Times New Roman"/>
          <w:sz w:val="24"/>
          <w:szCs w:val="24"/>
        </w:rPr>
        <w:t>an yan</w:t>
      </w:r>
      <w:r w:rsidR="00411F49">
        <w:rPr>
          <w:rFonts w:ascii="Times New Roman" w:hAnsi="Times New Roman" w:cs="Times New Roman"/>
          <w:sz w:val="24"/>
          <w:szCs w:val="24"/>
        </w:rPr>
        <w:t>g</w:t>
      </w:r>
      <w:r>
        <w:rPr>
          <w:rFonts w:ascii="Times New Roman" w:hAnsi="Times New Roman" w:cs="Times New Roman"/>
          <w:sz w:val="24"/>
          <w:szCs w:val="24"/>
        </w:rPr>
        <w:t xml:space="preserve"> sangat berpengaruh  terhadap etik penelitian kesehatan (EPK), yaitu berkemban</w:t>
      </w:r>
      <w:r w:rsidR="00695B74">
        <w:rPr>
          <w:rFonts w:ascii="Times New Roman" w:hAnsi="Times New Roman" w:cs="Times New Roman"/>
          <w:sz w:val="24"/>
          <w:szCs w:val="24"/>
        </w:rPr>
        <w:t>g</w:t>
      </w:r>
      <w:r>
        <w:rPr>
          <w:rFonts w:ascii="Times New Roman" w:hAnsi="Times New Roman" w:cs="Times New Roman"/>
          <w:sz w:val="24"/>
          <w:szCs w:val="24"/>
        </w:rPr>
        <w:t>nya Ilmu Kesehatan den</w:t>
      </w:r>
      <w:r w:rsidR="00695B74">
        <w:rPr>
          <w:rFonts w:ascii="Times New Roman" w:hAnsi="Times New Roman" w:cs="Times New Roman"/>
          <w:sz w:val="24"/>
          <w:szCs w:val="24"/>
        </w:rPr>
        <w:t>g</w:t>
      </w:r>
      <w:r>
        <w:rPr>
          <w:rFonts w:ascii="Times New Roman" w:hAnsi="Times New Roman" w:cs="Times New Roman"/>
          <w:sz w:val="24"/>
          <w:szCs w:val="24"/>
        </w:rPr>
        <w:t>an persat dan semakin banyak di</w:t>
      </w:r>
      <w:r w:rsidR="00695B74">
        <w:rPr>
          <w:rFonts w:ascii="Times New Roman" w:hAnsi="Times New Roman" w:cs="Times New Roman"/>
          <w:sz w:val="24"/>
          <w:szCs w:val="24"/>
        </w:rPr>
        <w:t>g</w:t>
      </w:r>
      <w:r>
        <w:rPr>
          <w:rFonts w:ascii="Times New Roman" w:hAnsi="Times New Roman" w:cs="Times New Roman"/>
          <w:sz w:val="24"/>
          <w:szCs w:val="24"/>
        </w:rPr>
        <w:t>un</w:t>
      </w:r>
      <w:r w:rsidR="00695B74">
        <w:rPr>
          <w:rFonts w:ascii="Times New Roman" w:hAnsi="Times New Roman" w:cs="Times New Roman"/>
          <w:sz w:val="24"/>
          <w:szCs w:val="24"/>
        </w:rPr>
        <w:t>a</w:t>
      </w:r>
      <w:r>
        <w:rPr>
          <w:rFonts w:ascii="Times New Roman" w:hAnsi="Times New Roman" w:cs="Times New Roman"/>
          <w:sz w:val="24"/>
          <w:szCs w:val="24"/>
        </w:rPr>
        <w:t>kan metode ilmiah</w:t>
      </w:r>
      <w:r w:rsidR="00695B74">
        <w:rPr>
          <w:rFonts w:ascii="Times New Roman" w:hAnsi="Times New Roman" w:cs="Times New Roman"/>
          <w:sz w:val="24"/>
          <w:szCs w:val="24"/>
        </w:rPr>
        <w:t xml:space="preserve"> dengan dukun</w:t>
      </w:r>
      <w:r w:rsidR="00411F49">
        <w:rPr>
          <w:rFonts w:ascii="Times New Roman" w:hAnsi="Times New Roman" w:cs="Times New Roman"/>
          <w:sz w:val="24"/>
          <w:szCs w:val="24"/>
        </w:rPr>
        <w:t>g</w:t>
      </w:r>
      <w:r w:rsidR="00695B74">
        <w:rPr>
          <w:rFonts w:ascii="Times New Roman" w:hAnsi="Times New Roman" w:cs="Times New Roman"/>
          <w:sz w:val="24"/>
          <w:szCs w:val="24"/>
        </w:rPr>
        <w:t>an Ilmu Statistik</w:t>
      </w:r>
      <w:r>
        <w:rPr>
          <w:rFonts w:ascii="Times New Roman" w:hAnsi="Times New Roman" w:cs="Times New Roman"/>
          <w:sz w:val="24"/>
          <w:szCs w:val="24"/>
        </w:rPr>
        <w:t>. Gambaran penelitian kesehatan men</w:t>
      </w:r>
      <w:r w:rsidR="00695B74">
        <w:rPr>
          <w:rFonts w:ascii="Times New Roman" w:hAnsi="Times New Roman" w:cs="Times New Roman"/>
          <w:sz w:val="24"/>
          <w:szCs w:val="24"/>
        </w:rPr>
        <w:t>g</w:t>
      </w:r>
      <w:r>
        <w:rPr>
          <w:rFonts w:ascii="Times New Roman" w:hAnsi="Times New Roman" w:cs="Times New Roman"/>
          <w:sz w:val="24"/>
          <w:szCs w:val="24"/>
        </w:rPr>
        <w:t>alami perubahan drastis</w:t>
      </w:r>
      <w:r w:rsidR="00695B74">
        <w:rPr>
          <w:rFonts w:ascii="Times New Roman" w:hAnsi="Times New Roman" w:cs="Times New Roman"/>
          <w:sz w:val="24"/>
          <w:szCs w:val="24"/>
        </w:rPr>
        <w:t>, yaitu sub</w:t>
      </w:r>
      <w:r w:rsidR="00411F49">
        <w:rPr>
          <w:rFonts w:ascii="Times New Roman" w:hAnsi="Times New Roman" w:cs="Times New Roman"/>
          <w:sz w:val="24"/>
          <w:szCs w:val="24"/>
        </w:rPr>
        <w:t>j</w:t>
      </w:r>
      <w:r w:rsidR="00695B74">
        <w:rPr>
          <w:rFonts w:ascii="Times New Roman" w:hAnsi="Times New Roman" w:cs="Times New Roman"/>
          <w:sz w:val="24"/>
          <w:szCs w:val="24"/>
        </w:rPr>
        <w:t>ek penelitian tidak hanya terbatas pada orang sakit, tetapi juga orang sehat. Subjek penelitian juga bertambah banyak sampai ribuan. Lokasi subjek penelitian tidak lagi di suatu tempat tetapi dapat tersebar di beberapa lokasi yang berjauhan.</w:t>
      </w:r>
    </w:p>
    <w:p w:rsidR="00462408" w:rsidRDefault="00462408" w:rsidP="008E31ED">
      <w:pPr>
        <w:pStyle w:val="ListParagraph"/>
        <w:spacing w:line="360" w:lineRule="auto"/>
        <w:ind w:left="0"/>
        <w:jc w:val="both"/>
        <w:rPr>
          <w:rFonts w:ascii="Times New Roman" w:hAnsi="Times New Roman" w:cs="Times New Roman"/>
          <w:sz w:val="24"/>
          <w:szCs w:val="24"/>
        </w:rPr>
      </w:pPr>
    </w:p>
    <w:p w:rsidR="00462408" w:rsidRDefault="00462408" w:rsidP="008E31E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Pelan</w:t>
      </w:r>
      <w:r w:rsidR="003F7C31">
        <w:rPr>
          <w:rFonts w:ascii="Times New Roman" w:hAnsi="Times New Roman" w:cs="Times New Roman"/>
          <w:sz w:val="24"/>
          <w:szCs w:val="24"/>
        </w:rPr>
        <w:t>gg</w:t>
      </w:r>
      <w:r>
        <w:rPr>
          <w:rFonts w:ascii="Times New Roman" w:hAnsi="Times New Roman" w:cs="Times New Roman"/>
          <w:sz w:val="24"/>
          <w:szCs w:val="24"/>
        </w:rPr>
        <w:t>aran EPK terbon</w:t>
      </w:r>
      <w:r w:rsidR="003F7C31">
        <w:rPr>
          <w:rFonts w:ascii="Times New Roman" w:hAnsi="Times New Roman" w:cs="Times New Roman"/>
          <w:sz w:val="24"/>
          <w:szCs w:val="24"/>
        </w:rPr>
        <w:t>g</w:t>
      </w:r>
      <w:r>
        <w:rPr>
          <w:rFonts w:ascii="Times New Roman" w:hAnsi="Times New Roman" w:cs="Times New Roman"/>
          <w:sz w:val="24"/>
          <w:szCs w:val="24"/>
        </w:rPr>
        <w:t>kar secara sensasional dalam penadilan dokter Nazi</w:t>
      </w:r>
      <w:r w:rsidR="001A5317">
        <w:rPr>
          <w:rFonts w:ascii="Times New Roman" w:hAnsi="Times New Roman" w:cs="Times New Roman"/>
          <w:sz w:val="24"/>
          <w:szCs w:val="24"/>
        </w:rPr>
        <w:t xml:space="preserve"> </w:t>
      </w:r>
      <w:r w:rsidR="003F7C31">
        <w:rPr>
          <w:rFonts w:ascii="Times New Roman" w:hAnsi="Times New Roman" w:cs="Times New Roman"/>
          <w:sz w:val="24"/>
          <w:szCs w:val="24"/>
        </w:rPr>
        <w:t>J</w:t>
      </w:r>
      <w:r w:rsidR="001A5317">
        <w:rPr>
          <w:rFonts w:ascii="Times New Roman" w:hAnsi="Times New Roman" w:cs="Times New Roman"/>
          <w:sz w:val="24"/>
          <w:szCs w:val="24"/>
        </w:rPr>
        <w:t>erman di kota Nurember</w:t>
      </w:r>
      <w:r w:rsidR="003F7C31">
        <w:rPr>
          <w:rFonts w:ascii="Times New Roman" w:hAnsi="Times New Roman" w:cs="Times New Roman"/>
          <w:sz w:val="24"/>
          <w:szCs w:val="24"/>
        </w:rPr>
        <w:t>g</w:t>
      </w:r>
      <w:r w:rsidR="001A5317">
        <w:rPr>
          <w:rFonts w:ascii="Times New Roman" w:hAnsi="Times New Roman" w:cs="Times New Roman"/>
          <w:sz w:val="24"/>
          <w:szCs w:val="24"/>
        </w:rPr>
        <w:t>. Mereka dinyatakan bersalah karena melakukan penelitian den</w:t>
      </w:r>
      <w:r w:rsidR="003F7C31">
        <w:rPr>
          <w:rFonts w:ascii="Times New Roman" w:hAnsi="Times New Roman" w:cs="Times New Roman"/>
          <w:sz w:val="24"/>
          <w:szCs w:val="24"/>
        </w:rPr>
        <w:t>g</w:t>
      </w:r>
      <w:r w:rsidR="001A5317">
        <w:rPr>
          <w:rFonts w:ascii="Times New Roman" w:hAnsi="Times New Roman" w:cs="Times New Roman"/>
          <w:sz w:val="24"/>
          <w:szCs w:val="24"/>
        </w:rPr>
        <w:t>an paksaan pada tahanan kamp konsentrasi. Seba</w:t>
      </w:r>
      <w:r w:rsidR="003F7C31">
        <w:rPr>
          <w:rFonts w:ascii="Times New Roman" w:hAnsi="Times New Roman" w:cs="Times New Roman"/>
          <w:sz w:val="24"/>
          <w:szCs w:val="24"/>
        </w:rPr>
        <w:t>g</w:t>
      </w:r>
      <w:r w:rsidR="001A5317">
        <w:rPr>
          <w:rFonts w:ascii="Times New Roman" w:hAnsi="Times New Roman" w:cs="Times New Roman"/>
          <w:sz w:val="24"/>
          <w:szCs w:val="24"/>
        </w:rPr>
        <w:t>ai reaksi, diterbitkanlah Kode Nurember</w:t>
      </w:r>
      <w:r w:rsidR="003F7C31">
        <w:rPr>
          <w:rFonts w:ascii="Times New Roman" w:hAnsi="Times New Roman" w:cs="Times New Roman"/>
          <w:sz w:val="24"/>
          <w:szCs w:val="24"/>
        </w:rPr>
        <w:t>g</w:t>
      </w:r>
      <w:r w:rsidR="001A5317">
        <w:rPr>
          <w:rFonts w:ascii="Times New Roman" w:hAnsi="Times New Roman" w:cs="Times New Roman"/>
          <w:sz w:val="24"/>
          <w:szCs w:val="24"/>
        </w:rPr>
        <w:t>, yan</w:t>
      </w:r>
      <w:r w:rsidR="003F7C31">
        <w:rPr>
          <w:rFonts w:ascii="Times New Roman" w:hAnsi="Times New Roman" w:cs="Times New Roman"/>
          <w:sz w:val="24"/>
          <w:szCs w:val="24"/>
        </w:rPr>
        <w:t>g</w:t>
      </w:r>
      <w:r w:rsidR="001A5317">
        <w:rPr>
          <w:rFonts w:ascii="Times New Roman" w:hAnsi="Times New Roman" w:cs="Times New Roman"/>
          <w:sz w:val="24"/>
          <w:szCs w:val="24"/>
        </w:rPr>
        <w:t xml:space="preserve"> merupakan dokumen EPK internasional pertama. Kode ini men</w:t>
      </w:r>
      <w:r w:rsidR="003F7C31">
        <w:rPr>
          <w:rFonts w:ascii="Times New Roman" w:hAnsi="Times New Roman" w:cs="Times New Roman"/>
          <w:sz w:val="24"/>
          <w:szCs w:val="24"/>
        </w:rPr>
        <w:t>g</w:t>
      </w:r>
      <w:r w:rsidR="001A5317">
        <w:rPr>
          <w:rFonts w:ascii="Times New Roman" w:hAnsi="Times New Roman" w:cs="Times New Roman"/>
          <w:sz w:val="24"/>
          <w:szCs w:val="24"/>
        </w:rPr>
        <w:t>andun</w:t>
      </w:r>
      <w:r w:rsidR="003F7C31">
        <w:rPr>
          <w:rFonts w:ascii="Times New Roman" w:hAnsi="Times New Roman" w:cs="Times New Roman"/>
          <w:sz w:val="24"/>
          <w:szCs w:val="24"/>
        </w:rPr>
        <w:t>g</w:t>
      </w:r>
      <w:r w:rsidR="001A5317">
        <w:rPr>
          <w:rFonts w:ascii="Times New Roman" w:hAnsi="Times New Roman" w:cs="Times New Roman"/>
          <w:sz w:val="24"/>
          <w:szCs w:val="24"/>
        </w:rPr>
        <w:t xml:space="preserve"> peraturan fundamental dan universal</w:t>
      </w:r>
      <w:r w:rsidR="003F7C31">
        <w:rPr>
          <w:rFonts w:ascii="Times New Roman" w:hAnsi="Times New Roman" w:cs="Times New Roman"/>
          <w:sz w:val="24"/>
          <w:szCs w:val="24"/>
        </w:rPr>
        <w:t xml:space="preserve"> untuk melindungi integritas subjek penelitian. Secara khusus menekankan perlunya persetujuan secara sukarela </w:t>
      </w:r>
      <w:r w:rsidR="003F7C31" w:rsidRPr="003F7C31">
        <w:rPr>
          <w:rFonts w:ascii="Times New Roman" w:hAnsi="Times New Roman" w:cs="Times New Roman"/>
          <w:i/>
          <w:sz w:val="24"/>
          <w:szCs w:val="24"/>
        </w:rPr>
        <w:t xml:space="preserve">(voluntary consent) </w:t>
      </w:r>
      <w:r w:rsidR="003F7C31">
        <w:rPr>
          <w:rFonts w:ascii="Times New Roman" w:hAnsi="Times New Roman" w:cs="Times New Roman"/>
          <w:sz w:val="24"/>
          <w:szCs w:val="24"/>
        </w:rPr>
        <w:t>dari sub</w:t>
      </w:r>
      <w:r w:rsidR="0090192C">
        <w:rPr>
          <w:rFonts w:ascii="Times New Roman" w:hAnsi="Times New Roman" w:cs="Times New Roman"/>
          <w:sz w:val="24"/>
          <w:szCs w:val="24"/>
        </w:rPr>
        <w:t>j</w:t>
      </w:r>
      <w:r w:rsidR="003F7C31">
        <w:rPr>
          <w:rFonts w:ascii="Times New Roman" w:hAnsi="Times New Roman" w:cs="Times New Roman"/>
          <w:sz w:val="24"/>
          <w:szCs w:val="24"/>
        </w:rPr>
        <w:t>ek penelitian.</w:t>
      </w:r>
    </w:p>
    <w:p w:rsidR="003F7C31" w:rsidRDefault="003F7C31" w:rsidP="008E31ED">
      <w:pPr>
        <w:pStyle w:val="ListParagraph"/>
        <w:spacing w:line="360" w:lineRule="auto"/>
        <w:ind w:left="0"/>
        <w:jc w:val="both"/>
        <w:rPr>
          <w:rFonts w:ascii="Times New Roman" w:hAnsi="Times New Roman" w:cs="Times New Roman"/>
          <w:sz w:val="24"/>
          <w:szCs w:val="24"/>
        </w:rPr>
      </w:pPr>
    </w:p>
    <w:p w:rsidR="003F7C31" w:rsidRDefault="003F7C31" w:rsidP="008E31E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Peristiwa kedua yan</w:t>
      </w:r>
      <w:r w:rsidR="0090192C">
        <w:rPr>
          <w:rFonts w:ascii="Times New Roman" w:hAnsi="Times New Roman" w:cs="Times New Roman"/>
          <w:sz w:val="24"/>
          <w:szCs w:val="24"/>
        </w:rPr>
        <w:t>g</w:t>
      </w:r>
      <w:r>
        <w:rPr>
          <w:rFonts w:ascii="Times New Roman" w:hAnsi="Times New Roman" w:cs="Times New Roman"/>
          <w:sz w:val="24"/>
          <w:szCs w:val="24"/>
        </w:rPr>
        <w:t xml:space="preserve"> men</w:t>
      </w:r>
      <w:r w:rsidR="0090192C">
        <w:rPr>
          <w:rFonts w:ascii="Times New Roman" w:hAnsi="Times New Roman" w:cs="Times New Roman"/>
          <w:sz w:val="24"/>
          <w:szCs w:val="24"/>
        </w:rPr>
        <w:t>gg</w:t>
      </w:r>
      <w:r>
        <w:rPr>
          <w:rFonts w:ascii="Times New Roman" w:hAnsi="Times New Roman" w:cs="Times New Roman"/>
          <w:sz w:val="24"/>
          <w:szCs w:val="24"/>
        </w:rPr>
        <w:t>emparkan dunia</w:t>
      </w:r>
      <w:r w:rsidR="0023620D">
        <w:rPr>
          <w:rFonts w:ascii="Times New Roman" w:hAnsi="Times New Roman" w:cs="Times New Roman"/>
          <w:sz w:val="24"/>
          <w:szCs w:val="24"/>
        </w:rPr>
        <w:t xml:space="preserve"> dan mempermalukan masyarakat ilmiah </w:t>
      </w:r>
      <w:r>
        <w:rPr>
          <w:rFonts w:ascii="Times New Roman" w:hAnsi="Times New Roman" w:cs="Times New Roman"/>
          <w:sz w:val="24"/>
          <w:szCs w:val="24"/>
        </w:rPr>
        <w:t xml:space="preserve"> </w:t>
      </w:r>
      <w:r w:rsidR="0023620D">
        <w:rPr>
          <w:rFonts w:ascii="Times New Roman" w:hAnsi="Times New Roman" w:cs="Times New Roman"/>
          <w:sz w:val="24"/>
          <w:szCs w:val="24"/>
        </w:rPr>
        <w:t xml:space="preserve">kesehatan </w:t>
      </w:r>
      <w:r>
        <w:rPr>
          <w:rFonts w:ascii="Times New Roman" w:hAnsi="Times New Roman" w:cs="Times New Roman"/>
          <w:sz w:val="24"/>
          <w:szCs w:val="24"/>
        </w:rPr>
        <w:t xml:space="preserve">adalah </w:t>
      </w:r>
      <w:r w:rsidR="0023620D">
        <w:rPr>
          <w:rFonts w:ascii="Times New Roman" w:hAnsi="Times New Roman" w:cs="Times New Roman"/>
          <w:sz w:val="24"/>
          <w:szCs w:val="24"/>
        </w:rPr>
        <w:t>pada tahun 1972 terbon</w:t>
      </w:r>
      <w:r w:rsidR="0090192C">
        <w:rPr>
          <w:rFonts w:ascii="Times New Roman" w:hAnsi="Times New Roman" w:cs="Times New Roman"/>
          <w:sz w:val="24"/>
          <w:szCs w:val="24"/>
        </w:rPr>
        <w:t>g</w:t>
      </w:r>
      <w:r w:rsidR="0023620D">
        <w:rPr>
          <w:rFonts w:ascii="Times New Roman" w:hAnsi="Times New Roman" w:cs="Times New Roman"/>
          <w:sz w:val="24"/>
          <w:szCs w:val="24"/>
        </w:rPr>
        <w:t>kar skanda</w:t>
      </w:r>
      <w:r w:rsidR="0090192C">
        <w:rPr>
          <w:rFonts w:ascii="Times New Roman" w:hAnsi="Times New Roman" w:cs="Times New Roman"/>
          <w:sz w:val="24"/>
          <w:szCs w:val="24"/>
        </w:rPr>
        <w:t>l</w:t>
      </w:r>
      <w:r w:rsidR="0023620D">
        <w:rPr>
          <w:rFonts w:ascii="Times New Roman" w:hAnsi="Times New Roman" w:cs="Times New Roman"/>
          <w:sz w:val="24"/>
          <w:szCs w:val="24"/>
        </w:rPr>
        <w:t xml:space="preserve"> The Tuske</w:t>
      </w:r>
      <w:r w:rsidR="0090192C">
        <w:rPr>
          <w:rFonts w:ascii="Times New Roman" w:hAnsi="Times New Roman" w:cs="Times New Roman"/>
          <w:sz w:val="24"/>
          <w:szCs w:val="24"/>
        </w:rPr>
        <w:t>g</w:t>
      </w:r>
      <w:r w:rsidR="0023620D">
        <w:rPr>
          <w:rFonts w:ascii="Times New Roman" w:hAnsi="Times New Roman" w:cs="Times New Roman"/>
          <w:sz w:val="24"/>
          <w:szCs w:val="24"/>
        </w:rPr>
        <w:t>ee Syphilis Study. Se</w:t>
      </w:r>
      <w:r w:rsidR="0090192C">
        <w:rPr>
          <w:rFonts w:ascii="Times New Roman" w:hAnsi="Times New Roman" w:cs="Times New Roman"/>
          <w:sz w:val="24"/>
          <w:szCs w:val="24"/>
        </w:rPr>
        <w:t>j</w:t>
      </w:r>
      <w:r w:rsidR="0023620D">
        <w:rPr>
          <w:rFonts w:ascii="Times New Roman" w:hAnsi="Times New Roman" w:cs="Times New Roman"/>
          <w:sz w:val="24"/>
          <w:szCs w:val="24"/>
        </w:rPr>
        <w:t>ak tahun 1930, selama 42 tahun, berlan</w:t>
      </w:r>
      <w:r w:rsidR="0090192C">
        <w:rPr>
          <w:rFonts w:ascii="Times New Roman" w:hAnsi="Times New Roman" w:cs="Times New Roman"/>
          <w:sz w:val="24"/>
          <w:szCs w:val="24"/>
        </w:rPr>
        <w:t>g</w:t>
      </w:r>
      <w:r w:rsidR="0023620D">
        <w:rPr>
          <w:rFonts w:ascii="Times New Roman" w:hAnsi="Times New Roman" w:cs="Times New Roman"/>
          <w:sz w:val="24"/>
          <w:szCs w:val="24"/>
        </w:rPr>
        <w:t>sun</w:t>
      </w:r>
      <w:r w:rsidR="0090192C">
        <w:rPr>
          <w:rFonts w:ascii="Times New Roman" w:hAnsi="Times New Roman" w:cs="Times New Roman"/>
          <w:sz w:val="24"/>
          <w:szCs w:val="24"/>
        </w:rPr>
        <w:t>g</w:t>
      </w:r>
      <w:r w:rsidR="0023620D">
        <w:rPr>
          <w:rFonts w:ascii="Times New Roman" w:hAnsi="Times New Roman" w:cs="Times New Roman"/>
          <w:sz w:val="24"/>
          <w:szCs w:val="24"/>
        </w:rPr>
        <w:t xml:space="preserve"> suatu penelitian denan tu</w:t>
      </w:r>
      <w:r w:rsidR="0090192C">
        <w:rPr>
          <w:rFonts w:ascii="Times New Roman" w:hAnsi="Times New Roman" w:cs="Times New Roman"/>
          <w:sz w:val="24"/>
          <w:szCs w:val="24"/>
        </w:rPr>
        <w:t>j</w:t>
      </w:r>
      <w:r w:rsidR="0023620D">
        <w:rPr>
          <w:rFonts w:ascii="Times New Roman" w:hAnsi="Times New Roman" w:cs="Times New Roman"/>
          <w:sz w:val="24"/>
          <w:szCs w:val="24"/>
        </w:rPr>
        <w:t>uan mempela</w:t>
      </w:r>
      <w:r w:rsidR="0090192C">
        <w:rPr>
          <w:rFonts w:ascii="Times New Roman" w:hAnsi="Times New Roman" w:cs="Times New Roman"/>
          <w:sz w:val="24"/>
          <w:szCs w:val="24"/>
        </w:rPr>
        <w:t>j</w:t>
      </w:r>
      <w:r w:rsidR="0023620D">
        <w:rPr>
          <w:rFonts w:ascii="Times New Roman" w:hAnsi="Times New Roman" w:cs="Times New Roman"/>
          <w:sz w:val="24"/>
          <w:szCs w:val="24"/>
        </w:rPr>
        <w:t>ari per</w:t>
      </w:r>
      <w:r w:rsidR="0090192C">
        <w:rPr>
          <w:rFonts w:ascii="Times New Roman" w:hAnsi="Times New Roman" w:cs="Times New Roman"/>
          <w:sz w:val="24"/>
          <w:szCs w:val="24"/>
        </w:rPr>
        <w:t>j</w:t>
      </w:r>
      <w:r w:rsidR="0023620D">
        <w:rPr>
          <w:rFonts w:ascii="Times New Roman" w:hAnsi="Times New Roman" w:cs="Times New Roman"/>
          <w:sz w:val="24"/>
          <w:szCs w:val="24"/>
        </w:rPr>
        <w:t xml:space="preserve">alanan alamiah </w:t>
      </w:r>
      <w:r w:rsidR="0023620D" w:rsidRPr="0090192C">
        <w:rPr>
          <w:rFonts w:ascii="Times New Roman" w:hAnsi="Times New Roman" w:cs="Times New Roman"/>
          <w:i/>
          <w:sz w:val="24"/>
          <w:szCs w:val="24"/>
        </w:rPr>
        <w:t>(natural course)</w:t>
      </w:r>
      <w:r w:rsidR="0023620D">
        <w:rPr>
          <w:rFonts w:ascii="Times New Roman" w:hAnsi="Times New Roman" w:cs="Times New Roman"/>
          <w:sz w:val="24"/>
          <w:szCs w:val="24"/>
        </w:rPr>
        <w:t xml:space="preserve"> penyakit sifilis. Pelan</w:t>
      </w:r>
      <w:r w:rsidR="0090192C">
        <w:rPr>
          <w:rFonts w:ascii="Times New Roman" w:hAnsi="Times New Roman" w:cs="Times New Roman"/>
          <w:sz w:val="24"/>
          <w:szCs w:val="24"/>
        </w:rPr>
        <w:t>gg</w:t>
      </w:r>
      <w:r w:rsidR="0023620D">
        <w:rPr>
          <w:rFonts w:ascii="Times New Roman" w:hAnsi="Times New Roman" w:cs="Times New Roman"/>
          <w:sz w:val="24"/>
          <w:szCs w:val="24"/>
        </w:rPr>
        <w:t>aran etiknya adalah selama penelitian berlan</w:t>
      </w:r>
      <w:r w:rsidR="0090192C">
        <w:rPr>
          <w:rFonts w:ascii="Times New Roman" w:hAnsi="Times New Roman" w:cs="Times New Roman"/>
          <w:sz w:val="24"/>
          <w:szCs w:val="24"/>
        </w:rPr>
        <w:t>g</w:t>
      </w:r>
      <w:r w:rsidR="0023620D">
        <w:rPr>
          <w:rFonts w:ascii="Times New Roman" w:hAnsi="Times New Roman" w:cs="Times New Roman"/>
          <w:sz w:val="24"/>
          <w:szCs w:val="24"/>
        </w:rPr>
        <w:t>sun</w:t>
      </w:r>
      <w:r w:rsidR="0090192C">
        <w:rPr>
          <w:rFonts w:ascii="Times New Roman" w:hAnsi="Times New Roman" w:cs="Times New Roman"/>
          <w:sz w:val="24"/>
          <w:szCs w:val="24"/>
        </w:rPr>
        <w:t>g</w:t>
      </w:r>
      <w:r w:rsidR="0023620D">
        <w:rPr>
          <w:rFonts w:ascii="Times New Roman" w:hAnsi="Times New Roman" w:cs="Times New Roman"/>
          <w:sz w:val="24"/>
          <w:szCs w:val="24"/>
        </w:rPr>
        <w:t xml:space="preserve"> Flemin</w:t>
      </w:r>
      <w:r w:rsidR="0090192C">
        <w:rPr>
          <w:rFonts w:ascii="Times New Roman" w:hAnsi="Times New Roman" w:cs="Times New Roman"/>
          <w:sz w:val="24"/>
          <w:szCs w:val="24"/>
        </w:rPr>
        <w:t>g</w:t>
      </w:r>
      <w:r w:rsidR="0023620D">
        <w:rPr>
          <w:rFonts w:ascii="Times New Roman" w:hAnsi="Times New Roman" w:cs="Times New Roman"/>
          <w:sz w:val="24"/>
          <w:szCs w:val="24"/>
        </w:rPr>
        <w:t xml:space="preserve"> menemukan obat antibiotik penisilin yan san</w:t>
      </w:r>
      <w:r w:rsidR="0090192C">
        <w:rPr>
          <w:rFonts w:ascii="Times New Roman" w:hAnsi="Times New Roman" w:cs="Times New Roman"/>
          <w:sz w:val="24"/>
          <w:szCs w:val="24"/>
        </w:rPr>
        <w:t>g</w:t>
      </w:r>
      <w:r w:rsidR="0023620D">
        <w:rPr>
          <w:rFonts w:ascii="Times New Roman" w:hAnsi="Times New Roman" w:cs="Times New Roman"/>
          <w:sz w:val="24"/>
          <w:szCs w:val="24"/>
        </w:rPr>
        <w:t>at ampuh untuk sifilis</w:t>
      </w:r>
      <w:r w:rsidR="0090192C">
        <w:rPr>
          <w:rFonts w:ascii="Times New Roman" w:hAnsi="Times New Roman" w:cs="Times New Roman"/>
          <w:sz w:val="24"/>
          <w:szCs w:val="24"/>
        </w:rPr>
        <w:t>, tetapi</w:t>
      </w:r>
      <w:r w:rsidR="0023620D">
        <w:rPr>
          <w:rFonts w:ascii="Times New Roman" w:hAnsi="Times New Roman" w:cs="Times New Roman"/>
          <w:sz w:val="24"/>
          <w:szCs w:val="24"/>
        </w:rPr>
        <w:t xml:space="preserve"> </w:t>
      </w:r>
      <w:r w:rsidR="0090192C">
        <w:rPr>
          <w:rFonts w:ascii="Times New Roman" w:hAnsi="Times New Roman" w:cs="Times New Roman"/>
          <w:sz w:val="24"/>
          <w:szCs w:val="24"/>
        </w:rPr>
        <w:t>p</w:t>
      </w:r>
      <w:r w:rsidR="0023620D">
        <w:rPr>
          <w:rFonts w:ascii="Times New Roman" w:hAnsi="Times New Roman" w:cs="Times New Roman"/>
          <w:sz w:val="24"/>
          <w:szCs w:val="24"/>
        </w:rPr>
        <w:t>ara peneiti tidak memberikan penisilin setelah ditemukan, dan penelitian tidak d</w:t>
      </w:r>
      <w:r w:rsidR="004726F6">
        <w:rPr>
          <w:rFonts w:ascii="Times New Roman" w:hAnsi="Times New Roman" w:cs="Times New Roman"/>
          <w:sz w:val="24"/>
          <w:szCs w:val="24"/>
        </w:rPr>
        <w:t>i</w:t>
      </w:r>
      <w:r w:rsidR="0023620D">
        <w:rPr>
          <w:rFonts w:ascii="Times New Roman" w:hAnsi="Times New Roman" w:cs="Times New Roman"/>
          <w:sz w:val="24"/>
          <w:szCs w:val="24"/>
        </w:rPr>
        <w:t>hentikan</w:t>
      </w:r>
      <w:r w:rsidR="009D3DE2">
        <w:rPr>
          <w:rFonts w:ascii="Times New Roman" w:hAnsi="Times New Roman" w:cs="Times New Roman"/>
          <w:sz w:val="24"/>
          <w:szCs w:val="24"/>
        </w:rPr>
        <w:t>. Seba</w:t>
      </w:r>
      <w:r w:rsidR="0090192C">
        <w:rPr>
          <w:rFonts w:ascii="Times New Roman" w:hAnsi="Times New Roman" w:cs="Times New Roman"/>
          <w:sz w:val="24"/>
          <w:szCs w:val="24"/>
        </w:rPr>
        <w:t>g</w:t>
      </w:r>
      <w:r w:rsidR="009D3DE2">
        <w:rPr>
          <w:rFonts w:ascii="Times New Roman" w:hAnsi="Times New Roman" w:cs="Times New Roman"/>
          <w:sz w:val="24"/>
          <w:szCs w:val="24"/>
        </w:rPr>
        <w:t>ai tindak lan</w:t>
      </w:r>
      <w:r w:rsidR="0090192C">
        <w:rPr>
          <w:rFonts w:ascii="Times New Roman" w:hAnsi="Times New Roman" w:cs="Times New Roman"/>
          <w:sz w:val="24"/>
          <w:szCs w:val="24"/>
        </w:rPr>
        <w:t>j</w:t>
      </w:r>
      <w:r w:rsidR="009D3DE2">
        <w:rPr>
          <w:rFonts w:ascii="Times New Roman" w:hAnsi="Times New Roman" w:cs="Times New Roman"/>
          <w:sz w:val="24"/>
          <w:szCs w:val="24"/>
        </w:rPr>
        <w:t>ut</w:t>
      </w:r>
      <w:r w:rsidR="0090192C">
        <w:rPr>
          <w:rFonts w:ascii="Times New Roman" w:hAnsi="Times New Roman" w:cs="Times New Roman"/>
          <w:sz w:val="24"/>
          <w:szCs w:val="24"/>
        </w:rPr>
        <w:t xml:space="preserve"> skandal tersebut</w:t>
      </w:r>
      <w:r w:rsidR="009D3DE2">
        <w:rPr>
          <w:rFonts w:ascii="Times New Roman" w:hAnsi="Times New Roman" w:cs="Times New Roman"/>
          <w:sz w:val="24"/>
          <w:szCs w:val="24"/>
        </w:rPr>
        <w:t xml:space="preserve">, Departemen Kesehatan, Pendidikan </w:t>
      </w:r>
      <w:r w:rsidR="0090192C">
        <w:rPr>
          <w:rFonts w:ascii="Times New Roman" w:hAnsi="Times New Roman" w:cs="Times New Roman"/>
          <w:sz w:val="24"/>
          <w:szCs w:val="24"/>
        </w:rPr>
        <w:t>dan kesejahteraan</w:t>
      </w:r>
      <w:r w:rsidR="004726F6">
        <w:rPr>
          <w:rFonts w:ascii="Times New Roman" w:hAnsi="Times New Roman" w:cs="Times New Roman"/>
          <w:sz w:val="24"/>
          <w:szCs w:val="24"/>
        </w:rPr>
        <w:t xml:space="preserve"> </w:t>
      </w:r>
      <w:r w:rsidR="009D3DE2">
        <w:rPr>
          <w:rFonts w:ascii="Times New Roman" w:hAnsi="Times New Roman" w:cs="Times New Roman"/>
          <w:sz w:val="24"/>
          <w:szCs w:val="24"/>
        </w:rPr>
        <w:t xml:space="preserve">AS membentuk suatu </w:t>
      </w:r>
      <w:r w:rsidR="001A3B88">
        <w:rPr>
          <w:rFonts w:ascii="Times New Roman" w:hAnsi="Times New Roman" w:cs="Times New Roman"/>
          <w:sz w:val="24"/>
          <w:szCs w:val="24"/>
        </w:rPr>
        <w:t>KE</w:t>
      </w:r>
      <w:r w:rsidR="009D3DE2">
        <w:rPr>
          <w:rFonts w:ascii="Times New Roman" w:hAnsi="Times New Roman" w:cs="Times New Roman"/>
          <w:sz w:val="24"/>
          <w:szCs w:val="24"/>
        </w:rPr>
        <w:t xml:space="preserve"> yan menyampaikan laporan akhir dikenal den</w:t>
      </w:r>
      <w:r w:rsidR="004726F6">
        <w:rPr>
          <w:rFonts w:ascii="Times New Roman" w:hAnsi="Times New Roman" w:cs="Times New Roman"/>
          <w:sz w:val="24"/>
          <w:szCs w:val="24"/>
        </w:rPr>
        <w:t>g</w:t>
      </w:r>
      <w:r w:rsidR="009D3DE2">
        <w:rPr>
          <w:rFonts w:ascii="Times New Roman" w:hAnsi="Times New Roman" w:cs="Times New Roman"/>
          <w:sz w:val="24"/>
          <w:szCs w:val="24"/>
        </w:rPr>
        <w:t xml:space="preserve">an </w:t>
      </w:r>
      <w:r w:rsidR="009D3DE2" w:rsidRPr="004726F6">
        <w:rPr>
          <w:rFonts w:ascii="Times New Roman" w:hAnsi="Times New Roman" w:cs="Times New Roman"/>
          <w:b/>
          <w:sz w:val="24"/>
          <w:szCs w:val="24"/>
        </w:rPr>
        <w:t>The Belmont</w:t>
      </w:r>
      <w:r w:rsidR="006A51F2">
        <w:rPr>
          <w:rFonts w:ascii="Times New Roman" w:hAnsi="Times New Roman" w:cs="Times New Roman"/>
          <w:b/>
          <w:sz w:val="24"/>
          <w:szCs w:val="24"/>
        </w:rPr>
        <w:t>’s</w:t>
      </w:r>
      <w:r w:rsidR="009D3DE2" w:rsidRPr="004726F6">
        <w:rPr>
          <w:rFonts w:ascii="Times New Roman" w:hAnsi="Times New Roman" w:cs="Times New Roman"/>
          <w:b/>
          <w:sz w:val="24"/>
          <w:szCs w:val="24"/>
        </w:rPr>
        <w:t xml:space="preserve"> Report</w:t>
      </w:r>
      <w:r w:rsidR="009D3DE2">
        <w:rPr>
          <w:rFonts w:ascii="Times New Roman" w:hAnsi="Times New Roman" w:cs="Times New Roman"/>
          <w:sz w:val="24"/>
          <w:szCs w:val="24"/>
        </w:rPr>
        <w:t xml:space="preserve"> pada tahun 1976.</w:t>
      </w:r>
    </w:p>
    <w:p w:rsidR="0033326C" w:rsidRDefault="0033326C" w:rsidP="008E31ED">
      <w:pPr>
        <w:pStyle w:val="ListParagraph"/>
        <w:spacing w:line="360" w:lineRule="auto"/>
        <w:ind w:left="0"/>
        <w:jc w:val="both"/>
        <w:rPr>
          <w:rFonts w:ascii="Times New Roman" w:hAnsi="Times New Roman" w:cs="Times New Roman"/>
          <w:sz w:val="24"/>
          <w:szCs w:val="24"/>
        </w:rPr>
      </w:pPr>
    </w:p>
    <w:p w:rsidR="0033326C" w:rsidRDefault="00310410" w:rsidP="008E31E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Dalam laporan Belmont disampaikan 3 prinsip etik yaitu : 1. Men</w:t>
      </w:r>
      <w:r w:rsidR="004D156B">
        <w:rPr>
          <w:rFonts w:ascii="Times New Roman" w:hAnsi="Times New Roman" w:cs="Times New Roman"/>
          <w:sz w:val="24"/>
          <w:szCs w:val="24"/>
        </w:rPr>
        <w:t>ghormati har</w:t>
      </w:r>
      <w:r>
        <w:rPr>
          <w:rFonts w:ascii="Times New Roman" w:hAnsi="Times New Roman" w:cs="Times New Roman"/>
          <w:sz w:val="24"/>
          <w:szCs w:val="24"/>
        </w:rPr>
        <w:t xml:space="preserve">kat dan martabat manusia </w:t>
      </w:r>
      <w:r w:rsidRPr="004D156B">
        <w:rPr>
          <w:rFonts w:ascii="Times New Roman" w:hAnsi="Times New Roman" w:cs="Times New Roman"/>
          <w:i/>
          <w:sz w:val="24"/>
          <w:szCs w:val="24"/>
        </w:rPr>
        <w:t xml:space="preserve">(respect for persons), </w:t>
      </w:r>
      <w:r>
        <w:rPr>
          <w:rFonts w:ascii="Times New Roman" w:hAnsi="Times New Roman" w:cs="Times New Roman"/>
          <w:sz w:val="24"/>
          <w:szCs w:val="24"/>
        </w:rPr>
        <w:t xml:space="preserve">2. </w:t>
      </w:r>
      <w:r w:rsidR="004F5B02">
        <w:rPr>
          <w:rFonts w:ascii="Times New Roman" w:hAnsi="Times New Roman" w:cs="Times New Roman"/>
          <w:sz w:val="24"/>
          <w:szCs w:val="24"/>
        </w:rPr>
        <w:t>Be</w:t>
      </w:r>
      <w:r w:rsidRPr="00310410">
        <w:rPr>
          <w:rFonts w:ascii="Times New Roman" w:hAnsi="Times New Roman" w:cs="Times New Roman"/>
          <w:sz w:val="24"/>
          <w:szCs w:val="24"/>
        </w:rPr>
        <w:t xml:space="preserve">rbuat baik </w:t>
      </w:r>
      <w:r w:rsidRPr="004D156B">
        <w:rPr>
          <w:rFonts w:ascii="Times New Roman" w:hAnsi="Times New Roman" w:cs="Times New Roman"/>
          <w:i/>
          <w:sz w:val="24"/>
          <w:szCs w:val="24"/>
        </w:rPr>
        <w:t>(beneficence),</w:t>
      </w:r>
      <w:r w:rsidRPr="00310410">
        <w:rPr>
          <w:rFonts w:ascii="Times New Roman" w:hAnsi="Times New Roman" w:cs="Times New Roman"/>
          <w:sz w:val="24"/>
          <w:szCs w:val="24"/>
        </w:rPr>
        <w:t xml:space="preserve"> 3. Keadilan </w:t>
      </w:r>
      <w:r w:rsidRPr="004D156B">
        <w:rPr>
          <w:rFonts w:ascii="Times New Roman" w:hAnsi="Times New Roman" w:cs="Times New Roman"/>
          <w:i/>
          <w:sz w:val="24"/>
          <w:szCs w:val="24"/>
        </w:rPr>
        <w:t>(</w:t>
      </w:r>
      <w:r w:rsidR="00995D52" w:rsidRPr="004D156B">
        <w:rPr>
          <w:rFonts w:ascii="Times New Roman" w:hAnsi="Times New Roman" w:cs="Times New Roman"/>
          <w:i/>
          <w:sz w:val="24"/>
          <w:szCs w:val="24"/>
        </w:rPr>
        <w:t>j</w:t>
      </w:r>
      <w:r w:rsidRPr="004D156B">
        <w:rPr>
          <w:rFonts w:ascii="Times New Roman" w:hAnsi="Times New Roman" w:cs="Times New Roman"/>
          <w:i/>
          <w:sz w:val="24"/>
          <w:szCs w:val="24"/>
        </w:rPr>
        <w:t xml:space="preserve">ustice). </w:t>
      </w:r>
      <w:r>
        <w:rPr>
          <w:rFonts w:ascii="Times New Roman" w:hAnsi="Times New Roman" w:cs="Times New Roman"/>
          <w:sz w:val="24"/>
          <w:szCs w:val="24"/>
        </w:rPr>
        <w:t xml:space="preserve">Laporan Belmont </w:t>
      </w:r>
      <w:r w:rsidR="00995D52">
        <w:rPr>
          <w:rFonts w:ascii="Times New Roman" w:hAnsi="Times New Roman" w:cs="Times New Roman"/>
          <w:sz w:val="24"/>
          <w:szCs w:val="24"/>
        </w:rPr>
        <w:t>j</w:t>
      </w:r>
      <w:r>
        <w:rPr>
          <w:rFonts w:ascii="Times New Roman" w:hAnsi="Times New Roman" w:cs="Times New Roman"/>
          <w:sz w:val="24"/>
          <w:szCs w:val="24"/>
        </w:rPr>
        <w:t>u</w:t>
      </w:r>
      <w:r w:rsidR="00CD42AB">
        <w:rPr>
          <w:rFonts w:ascii="Times New Roman" w:hAnsi="Times New Roman" w:cs="Times New Roman"/>
          <w:sz w:val="24"/>
          <w:szCs w:val="24"/>
        </w:rPr>
        <w:t>g</w:t>
      </w:r>
      <w:r>
        <w:rPr>
          <w:rFonts w:ascii="Times New Roman" w:hAnsi="Times New Roman" w:cs="Times New Roman"/>
          <w:sz w:val="24"/>
          <w:szCs w:val="24"/>
        </w:rPr>
        <w:t>a menetapkan bah</w:t>
      </w:r>
      <w:r w:rsidR="00995D52">
        <w:rPr>
          <w:rFonts w:ascii="Times New Roman" w:hAnsi="Times New Roman" w:cs="Times New Roman"/>
          <w:sz w:val="24"/>
          <w:szCs w:val="24"/>
        </w:rPr>
        <w:t>w</w:t>
      </w:r>
      <w:r>
        <w:rPr>
          <w:rFonts w:ascii="Times New Roman" w:hAnsi="Times New Roman" w:cs="Times New Roman"/>
          <w:sz w:val="24"/>
          <w:szCs w:val="24"/>
        </w:rPr>
        <w:t>a setiap lemba</w:t>
      </w:r>
      <w:r w:rsidR="00995D52">
        <w:rPr>
          <w:rFonts w:ascii="Times New Roman" w:hAnsi="Times New Roman" w:cs="Times New Roman"/>
          <w:sz w:val="24"/>
          <w:szCs w:val="24"/>
        </w:rPr>
        <w:t>g</w:t>
      </w:r>
      <w:r>
        <w:rPr>
          <w:rFonts w:ascii="Times New Roman" w:hAnsi="Times New Roman" w:cs="Times New Roman"/>
          <w:sz w:val="24"/>
          <w:szCs w:val="24"/>
        </w:rPr>
        <w:t>a yan</w:t>
      </w:r>
      <w:r w:rsidR="00995D52">
        <w:rPr>
          <w:rFonts w:ascii="Times New Roman" w:hAnsi="Times New Roman" w:cs="Times New Roman"/>
          <w:sz w:val="24"/>
          <w:szCs w:val="24"/>
        </w:rPr>
        <w:t xml:space="preserve">g </w:t>
      </w:r>
      <w:r>
        <w:rPr>
          <w:rFonts w:ascii="Times New Roman" w:hAnsi="Times New Roman" w:cs="Times New Roman"/>
          <w:sz w:val="24"/>
          <w:szCs w:val="24"/>
        </w:rPr>
        <w:t xml:space="preserve"> melakukan penelitian den</w:t>
      </w:r>
      <w:r w:rsidR="00995D52">
        <w:rPr>
          <w:rFonts w:ascii="Times New Roman" w:hAnsi="Times New Roman" w:cs="Times New Roman"/>
          <w:sz w:val="24"/>
          <w:szCs w:val="24"/>
        </w:rPr>
        <w:t>g</w:t>
      </w:r>
      <w:r>
        <w:rPr>
          <w:rFonts w:ascii="Times New Roman" w:hAnsi="Times New Roman" w:cs="Times New Roman"/>
          <w:sz w:val="24"/>
          <w:szCs w:val="24"/>
        </w:rPr>
        <w:t>an sub</w:t>
      </w:r>
      <w:r w:rsidR="00995D52">
        <w:rPr>
          <w:rFonts w:ascii="Times New Roman" w:hAnsi="Times New Roman" w:cs="Times New Roman"/>
          <w:sz w:val="24"/>
          <w:szCs w:val="24"/>
        </w:rPr>
        <w:t>j</w:t>
      </w:r>
      <w:r>
        <w:rPr>
          <w:rFonts w:ascii="Times New Roman" w:hAnsi="Times New Roman" w:cs="Times New Roman"/>
          <w:sz w:val="24"/>
          <w:szCs w:val="24"/>
        </w:rPr>
        <w:t>ek manusia di</w:t>
      </w:r>
      <w:r w:rsidR="00995D52">
        <w:rPr>
          <w:rFonts w:ascii="Times New Roman" w:hAnsi="Times New Roman" w:cs="Times New Roman"/>
          <w:sz w:val="24"/>
          <w:szCs w:val="24"/>
        </w:rPr>
        <w:t>w</w:t>
      </w:r>
      <w:r>
        <w:rPr>
          <w:rFonts w:ascii="Times New Roman" w:hAnsi="Times New Roman" w:cs="Times New Roman"/>
          <w:sz w:val="24"/>
          <w:szCs w:val="24"/>
        </w:rPr>
        <w:t>a</w:t>
      </w:r>
      <w:r w:rsidR="00995D52">
        <w:rPr>
          <w:rFonts w:ascii="Times New Roman" w:hAnsi="Times New Roman" w:cs="Times New Roman"/>
          <w:sz w:val="24"/>
          <w:szCs w:val="24"/>
        </w:rPr>
        <w:t>j</w:t>
      </w:r>
      <w:r>
        <w:rPr>
          <w:rFonts w:ascii="Times New Roman" w:hAnsi="Times New Roman" w:cs="Times New Roman"/>
          <w:sz w:val="24"/>
          <w:szCs w:val="24"/>
        </w:rPr>
        <w:t xml:space="preserve">ibkan memiliki </w:t>
      </w:r>
      <w:r w:rsidR="00CD42AB">
        <w:rPr>
          <w:rFonts w:ascii="Times New Roman" w:hAnsi="Times New Roman" w:cs="Times New Roman"/>
          <w:sz w:val="24"/>
          <w:szCs w:val="24"/>
        </w:rPr>
        <w:t>Komisi</w:t>
      </w:r>
      <w:r>
        <w:rPr>
          <w:rFonts w:ascii="Times New Roman" w:hAnsi="Times New Roman" w:cs="Times New Roman"/>
          <w:sz w:val="24"/>
          <w:szCs w:val="24"/>
        </w:rPr>
        <w:t xml:space="preserve"> Etik Penelitian (KEPK). KEPK antara lain bertu</w:t>
      </w:r>
      <w:r w:rsidR="00995D52">
        <w:rPr>
          <w:rFonts w:ascii="Times New Roman" w:hAnsi="Times New Roman" w:cs="Times New Roman"/>
          <w:sz w:val="24"/>
          <w:szCs w:val="24"/>
        </w:rPr>
        <w:t>g</w:t>
      </w:r>
      <w:r>
        <w:rPr>
          <w:rFonts w:ascii="Times New Roman" w:hAnsi="Times New Roman" w:cs="Times New Roman"/>
          <w:sz w:val="24"/>
          <w:szCs w:val="24"/>
        </w:rPr>
        <w:t xml:space="preserve">as menelaah proposal </w:t>
      </w:r>
      <w:r w:rsidR="00995D52">
        <w:rPr>
          <w:rFonts w:ascii="Times New Roman" w:hAnsi="Times New Roman" w:cs="Times New Roman"/>
          <w:sz w:val="24"/>
          <w:szCs w:val="24"/>
        </w:rPr>
        <w:t>p</w:t>
      </w:r>
      <w:r>
        <w:rPr>
          <w:rFonts w:ascii="Times New Roman" w:hAnsi="Times New Roman" w:cs="Times New Roman"/>
          <w:sz w:val="24"/>
          <w:szCs w:val="24"/>
        </w:rPr>
        <w:t xml:space="preserve">enelitian untuk memberikan persetuuan etik </w:t>
      </w:r>
      <w:r w:rsidRPr="00995D52">
        <w:rPr>
          <w:rFonts w:ascii="Times New Roman" w:hAnsi="Times New Roman" w:cs="Times New Roman"/>
          <w:i/>
          <w:sz w:val="24"/>
          <w:szCs w:val="24"/>
        </w:rPr>
        <w:t>(ethical approval/ethical clearance).</w:t>
      </w:r>
      <w:r>
        <w:rPr>
          <w:rFonts w:ascii="Times New Roman" w:hAnsi="Times New Roman" w:cs="Times New Roman"/>
          <w:sz w:val="24"/>
          <w:szCs w:val="24"/>
        </w:rPr>
        <w:t xml:space="preserve"> Tanpa persetu</w:t>
      </w:r>
      <w:r w:rsidR="00995D52">
        <w:rPr>
          <w:rFonts w:ascii="Times New Roman" w:hAnsi="Times New Roman" w:cs="Times New Roman"/>
          <w:sz w:val="24"/>
          <w:szCs w:val="24"/>
        </w:rPr>
        <w:t>j</w:t>
      </w:r>
      <w:r>
        <w:rPr>
          <w:rFonts w:ascii="Times New Roman" w:hAnsi="Times New Roman" w:cs="Times New Roman"/>
          <w:sz w:val="24"/>
          <w:szCs w:val="24"/>
        </w:rPr>
        <w:t>uan etik dari KEPK, penelitian tidak boleh mulai dilakukan. Den</w:t>
      </w:r>
      <w:r w:rsidR="00995D52">
        <w:rPr>
          <w:rFonts w:ascii="Times New Roman" w:hAnsi="Times New Roman" w:cs="Times New Roman"/>
          <w:sz w:val="24"/>
          <w:szCs w:val="24"/>
        </w:rPr>
        <w:t>g</w:t>
      </w:r>
      <w:r>
        <w:rPr>
          <w:rFonts w:ascii="Times New Roman" w:hAnsi="Times New Roman" w:cs="Times New Roman"/>
          <w:sz w:val="24"/>
          <w:szCs w:val="24"/>
        </w:rPr>
        <w:t>an keti</w:t>
      </w:r>
      <w:r w:rsidR="00995D52">
        <w:rPr>
          <w:rFonts w:ascii="Times New Roman" w:hAnsi="Times New Roman" w:cs="Times New Roman"/>
          <w:sz w:val="24"/>
          <w:szCs w:val="24"/>
        </w:rPr>
        <w:t>g</w:t>
      </w:r>
      <w:r>
        <w:rPr>
          <w:rFonts w:ascii="Times New Roman" w:hAnsi="Times New Roman" w:cs="Times New Roman"/>
          <w:sz w:val="24"/>
          <w:szCs w:val="24"/>
        </w:rPr>
        <w:t>a prinsip tersebut dan keberadaan KEPK</w:t>
      </w:r>
      <w:r w:rsidR="004D6FFB">
        <w:rPr>
          <w:rFonts w:ascii="Times New Roman" w:hAnsi="Times New Roman" w:cs="Times New Roman"/>
          <w:sz w:val="24"/>
          <w:szCs w:val="24"/>
        </w:rPr>
        <w:t>, EPK dapat teru</w:t>
      </w:r>
      <w:r w:rsidR="00995D52">
        <w:rPr>
          <w:rFonts w:ascii="Times New Roman" w:hAnsi="Times New Roman" w:cs="Times New Roman"/>
          <w:sz w:val="24"/>
          <w:szCs w:val="24"/>
        </w:rPr>
        <w:t xml:space="preserve">s </w:t>
      </w:r>
      <w:r w:rsidR="004D6FFB">
        <w:rPr>
          <w:rFonts w:ascii="Times New Roman" w:hAnsi="Times New Roman" w:cs="Times New Roman"/>
          <w:sz w:val="24"/>
          <w:szCs w:val="24"/>
        </w:rPr>
        <w:t>berkemban</w:t>
      </w:r>
      <w:r w:rsidR="00995D52">
        <w:rPr>
          <w:rFonts w:ascii="Times New Roman" w:hAnsi="Times New Roman" w:cs="Times New Roman"/>
          <w:sz w:val="24"/>
          <w:szCs w:val="24"/>
        </w:rPr>
        <w:t>g</w:t>
      </w:r>
      <w:r w:rsidR="004D6FFB">
        <w:rPr>
          <w:rFonts w:ascii="Times New Roman" w:hAnsi="Times New Roman" w:cs="Times New Roman"/>
          <w:sz w:val="24"/>
          <w:szCs w:val="24"/>
        </w:rPr>
        <w:t xml:space="preserve"> dalam suasana tenteram.</w:t>
      </w:r>
    </w:p>
    <w:p w:rsidR="00BF0DE2" w:rsidRDefault="00BF0DE2" w:rsidP="008E31ED">
      <w:pPr>
        <w:pStyle w:val="ListParagraph"/>
        <w:spacing w:line="360" w:lineRule="auto"/>
        <w:ind w:left="0"/>
        <w:jc w:val="both"/>
        <w:rPr>
          <w:rFonts w:ascii="Times New Roman" w:hAnsi="Times New Roman" w:cs="Times New Roman"/>
          <w:sz w:val="24"/>
          <w:szCs w:val="24"/>
        </w:rPr>
      </w:pPr>
    </w:p>
    <w:p w:rsidR="00BF0DE2" w:rsidRDefault="00BF0DE2" w:rsidP="008E31E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Penelitian kesehatan dapat dilaksanakan den</w:t>
      </w:r>
      <w:r w:rsidR="00611281">
        <w:rPr>
          <w:rFonts w:ascii="Times New Roman" w:hAnsi="Times New Roman" w:cs="Times New Roman"/>
          <w:sz w:val="24"/>
          <w:szCs w:val="24"/>
        </w:rPr>
        <w:t>gan ber</w:t>
      </w:r>
      <w:r>
        <w:rPr>
          <w:rFonts w:ascii="Times New Roman" w:hAnsi="Times New Roman" w:cs="Times New Roman"/>
          <w:sz w:val="24"/>
          <w:szCs w:val="24"/>
        </w:rPr>
        <w:t>ba</w:t>
      </w:r>
      <w:r w:rsidR="00611281">
        <w:rPr>
          <w:rFonts w:ascii="Times New Roman" w:hAnsi="Times New Roman" w:cs="Times New Roman"/>
          <w:sz w:val="24"/>
          <w:szCs w:val="24"/>
        </w:rPr>
        <w:t>g</w:t>
      </w:r>
      <w:r>
        <w:rPr>
          <w:rFonts w:ascii="Times New Roman" w:hAnsi="Times New Roman" w:cs="Times New Roman"/>
          <w:sz w:val="24"/>
          <w:szCs w:val="24"/>
        </w:rPr>
        <w:t>ai</w:t>
      </w:r>
      <w:r w:rsidR="00611281">
        <w:rPr>
          <w:rFonts w:ascii="Times New Roman" w:hAnsi="Times New Roman" w:cs="Times New Roman"/>
          <w:sz w:val="24"/>
          <w:szCs w:val="24"/>
        </w:rPr>
        <w:t xml:space="preserve"> </w:t>
      </w:r>
      <w:r>
        <w:rPr>
          <w:rFonts w:ascii="Times New Roman" w:hAnsi="Times New Roman" w:cs="Times New Roman"/>
          <w:sz w:val="24"/>
          <w:szCs w:val="24"/>
        </w:rPr>
        <w:t>cara, mulai de</w:t>
      </w:r>
      <w:r w:rsidR="00611281">
        <w:rPr>
          <w:rFonts w:ascii="Times New Roman" w:hAnsi="Times New Roman" w:cs="Times New Roman"/>
          <w:sz w:val="24"/>
          <w:szCs w:val="24"/>
        </w:rPr>
        <w:t>ng</w:t>
      </w:r>
      <w:r>
        <w:rPr>
          <w:rFonts w:ascii="Times New Roman" w:hAnsi="Times New Roman" w:cs="Times New Roman"/>
          <w:sz w:val="24"/>
          <w:szCs w:val="24"/>
        </w:rPr>
        <w:t xml:space="preserve">an metode </w:t>
      </w:r>
      <w:r w:rsidRPr="00CD42AB">
        <w:rPr>
          <w:rFonts w:ascii="Times New Roman" w:hAnsi="Times New Roman" w:cs="Times New Roman"/>
          <w:i/>
          <w:sz w:val="24"/>
          <w:szCs w:val="24"/>
        </w:rPr>
        <w:t>in-vitro</w:t>
      </w:r>
      <w:r>
        <w:rPr>
          <w:rFonts w:ascii="Times New Roman" w:hAnsi="Times New Roman" w:cs="Times New Roman"/>
          <w:sz w:val="24"/>
          <w:szCs w:val="24"/>
        </w:rPr>
        <w:t>, memanfaatkan bahan hidup seperti galur sel</w:t>
      </w:r>
      <w:r w:rsidR="004F5B02">
        <w:rPr>
          <w:rFonts w:ascii="Times New Roman" w:hAnsi="Times New Roman" w:cs="Times New Roman"/>
          <w:sz w:val="24"/>
          <w:szCs w:val="24"/>
        </w:rPr>
        <w:t xml:space="preserve"> dan biakan jaringan, menggunakan </w:t>
      </w:r>
      <w:r w:rsidR="00CD42AB">
        <w:rPr>
          <w:rFonts w:ascii="Times New Roman" w:hAnsi="Times New Roman" w:cs="Times New Roman"/>
          <w:sz w:val="24"/>
          <w:szCs w:val="24"/>
        </w:rPr>
        <w:t xml:space="preserve"> </w:t>
      </w:r>
      <w:r w:rsidR="004F5B02">
        <w:rPr>
          <w:rFonts w:ascii="Times New Roman" w:hAnsi="Times New Roman" w:cs="Times New Roman"/>
          <w:sz w:val="24"/>
          <w:szCs w:val="24"/>
        </w:rPr>
        <w:t>hewan percobaan, dan akhirnya dengan mengi</w:t>
      </w:r>
      <w:r w:rsidR="00CD42AB">
        <w:rPr>
          <w:rFonts w:ascii="Times New Roman" w:hAnsi="Times New Roman" w:cs="Times New Roman"/>
          <w:sz w:val="24"/>
          <w:szCs w:val="24"/>
        </w:rPr>
        <w:t>kutsertakan manusia sebagai subj</w:t>
      </w:r>
      <w:r w:rsidR="004F5B02">
        <w:rPr>
          <w:rFonts w:ascii="Times New Roman" w:hAnsi="Times New Roman" w:cs="Times New Roman"/>
          <w:sz w:val="24"/>
          <w:szCs w:val="24"/>
        </w:rPr>
        <w:t>ek penelitian. Ma</w:t>
      </w:r>
      <w:r w:rsidR="00CD42AB">
        <w:rPr>
          <w:rFonts w:ascii="Times New Roman" w:hAnsi="Times New Roman" w:cs="Times New Roman"/>
          <w:sz w:val="24"/>
          <w:szCs w:val="24"/>
        </w:rPr>
        <w:t>nusia yang bersedia menjadi subj</w:t>
      </w:r>
      <w:r w:rsidR="004F5B02">
        <w:rPr>
          <w:rFonts w:ascii="Times New Roman" w:hAnsi="Times New Roman" w:cs="Times New Roman"/>
          <w:sz w:val="24"/>
          <w:szCs w:val="24"/>
        </w:rPr>
        <w:t>ek penelitian demi kebaikan sesama manusia, mungkin akan mengalami risiko ketidaksenangan, ketidaknyamanan, dan bahkan mungkin juga ancaman terhadap kesehatan dan kehidupannya.</w:t>
      </w:r>
    </w:p>
    <w:p w:rsidR="004F5B02" w:rsidRDefault="004F5B02" w:rsidP="008E31ED">
      <w:pPr>
        <w:pStyle w:val="ListParagraph"/>
        <w:spacing w:line="360" w:lineRule="auto"/>
        <w:ind w:left="0"/>
        <w:jc w:val="both"/>
        <w:rPr>
          <w:rFonts w:ascii="Times New Roman" w:hAnsi="Times New Roman" w:cs="Times New Roman"/>
          <w:sz w:val="24"/>
          <w:szCs w:val="24"/>
        </w:rPr>
      </w:pPr>
    </w:p>
    <w:p w:rsidR="004F5B02" w:rsidRPr="004F5B02" w:rsidRDefault="004F5B02" w:rsidP="008E31ED">
      <w:pPr>
        <w:pStyle w:val="ListParagraph"/>
        <w:spacing w:line="360" w:lineRule="auto"/>
        <w:ind w:left="0"/>
        <w:jc w:val="both"/>
        <w:rPr>
          <w:rFonts w:ascii="Times New Roman" w:hAnsi="Times New Roman" w:cs="Times New Roman"/>
          <w:i/>
          <w:sz w:val="24"/>
          <w:szCs w:val="24"/>
        </w:rPr>
      </w:pPr>
      <w:r>
        <w:rPr>
          <w:rFonts w:ascii="Times New Roman" w:hAnsi="Times New Roman" w:cs="Times New Roman"/>
          <w:sz w:val="24"/>
          <w:szCs w:val="24"/>
        </w:rPr>
        <w:t>Ternyata telah teradi berba</w:t>
      </w:r>
      <w:r w:rsidR="00611281">
        <w:rPr>
          <w:rFonts w:ascii="Times New Roman" w:hAnsi="Times New Roman" w:cs="Times New Roman"/>
          <w:sz w:val="24"/>
          <w:szCs w:val="24"/>
        </w:rPr>
        <w:t>g</w:t>
      </w:r>
      <w:r>
        <w:rPr>
          <w:rFonts w:ascii="Times New Roman" w:hAnsi="Times New Roman" w:cs="Times New Roman"/>
          <w:sz w:val="24"/>
          <w:szCs w:val="24"/>
        </w:rPr>
        <w:t>ai macam skandal pelan</w:t>
      </w:r>
      <w:r w:rsidR="00611281">
        <w:rPr>
          <w:rFonts w:ascii="Times New Roman" w:hAnsi="Times New Roman" w:cs="Times New Roman"/>
          <w:sz w:val="24"/>
          <w:szCs w:val="24"/>
        </w:rPr>
        <w:t>gg</w:t>
      </w:r>
      <w:r>
        <w:rPr>
          <w:rFonts w:ascii="Times New Roman" w:hAnsi="Times New Roman" w:cs="Times New Roman"/>
          <w:sz w:val="24"/>
          <w:szCs w:val="24"/>
        </w:rPr>
        <w:t xml:space="preserve">aran etik penelitian kesehatan. Contohnya adalah </w:t>
      </w:r>
      <w:r>
        <w:rPr>
          <w:rFonts w:ascii="Times New Roman" w:hAnsi="Times New Roman" w:cs="Times New Roman"/>
          <w:i/>
          <w:sz w:val="24"/>
          <w:szCs w:val="24"/>
        </w:rPr>
        <w:t xml:space="preserve">the doctors trial </w:t>
      </w:r>
      <w:r>
        <w:rPr>
          <w:rFonts w:ascii="Times New Roman" w:hAnsi="Times New Roman" w:cs="Times New Roman"/>
          <w:sz w:val="24"/>
          <w:szCs w:val="24"/>
        </w:rPr>
        <w:t>yan</w:t>
      </w:r>
      <w:r w:rsidR="00611281">
        <w:rPr>
          <w:rFonts w:ascii="Times New Roman" w:hAnsi="Times New Roman" w:cs="Times New Roman"/>
          <w:sz w:val="24"/>
          <w:szCs w:val="24"/>
        </w:rPr>
        <w:t>g</w:t>
      </w:r>
      <w:r>
        <w:rPr>
          <w:rFonts w:ascii="Times New Roman" w:hAnsi="Times New Roman" w:cs="Times New Roman"/>
          <w:sz w:val="24"/>
          <w:szCs w:val="24"/>
        </w:rPr>
        <w:t xml:space="preserve"> dilaksanakan pada tahun 1947 di Kota Nurember</w:t>
      </w:r>
      <w:r w:rsidR="00611281">
        <w:rPr>
          <w:rFonts w:ascii="Times New Roman" w:hAnsi="Times New Roman" w:cs="Times New Roman"/>
          <w:sz w:val="24"/>
          <w:szCs w:val="24"/>
        </w:rPr>
        <w:t>g</w:t>
      </w:r>
      <w:r>
        <w:rPr>
          <w:rFonts w:ascii="Times New Roman" w:hAnsi="Times New Roman" w:cs="Times New Roman"/>
          <w:sz w:val="24"/>
          <w:szCs w:val="24"/>
        </w:rPr>
        <w:t xml:space="preserve">, </w:t>
      </w:r>
      <w:r w:rsidR="00611281">
        <w:rPr>
          <w:rFonts w:ascii="Times New Roman" w:hAnsi="Times New Roman" w:cs="Times New Roman"/>
          <w:sz w:val="24"/>
          <w:szCs w:val="24"/>
        </w:rPr>
        <w:t>J</w:t>
      </w:r>
      <w:r>
        <w:rPr>
          <w:rFonts w:ascii="Times New Roman" w:hAnsi="Times New Roman" w:cs="Times New Roman"/>
          <w:sz w:val="24"/>
          <w:szCs w:val="24"/>
        </w:rPr>
        <w:t>erman. Para dokter yan</w:t>
      </w:r>
      <w:r w:rsidR="00611281">
        <w:rPr>
          <w:rFonts w:ascii="Times New Roman" w:hAnsi="Times New Roman" w:cs="Times New Roman"/>
          <w:sz w:val="24"/>
          <w:szCs w:val="24"/>
        </w:rPr>
        <w:t>g</w:t>
      </w:r>
      <w:r>
        <w:rPr>
          <w:rFonts w:ascii="Times New Roman" w:hAnsi="Times New Roman" w:cs="Times New Roman"/>
          <w:sz w:val="24"/>
          <w:szCs w:val="24"/>
        </w:rPr>
        <w:t xml:space="preserve"> diadili dipersalahkan melakukan penelitian secara paksa pada ta</w:t>
      </w:r>
      <w:r w:rsidR="00611281">
        <w:rPr>
          <w:rFonts w:ascii="Times New Roman" w:hAnsi="Times New Roman" w:cs="Times New Roman"/>
          <w:sz w:val="24"/>
          <w:szCs w:val="24"/>
        </w:rPr>
        <w:t>h</w:t>
      </w:r>
      <w:r>
        <w:rPr>
          <w:rFonts w:ascii="Times New Roman" w:hAnsi="Times New Roman" w:cs="Times New Roman"/>
          <w:sz w:val="24"/>
          <w:szCs w:val="24"/>
        </w:rPr>
        <w:t>anan peran di pusat penampun</w:t>
      </w:r>
      <w:r w:rsidR="00611281">
        <w:rPr>
          <w:rFonts w:ascii="Times New Roman" w:hAnsi="Times New Roman" w:cs="Times New Roman"/>
          <w:sz w:val="24"/>
          <w:szCs w:val="24"/>
        </w:rPr>
        <w:t>g</w:t>
      </w:r>
      <w:r>
        <w:rPr>
          <w:rFonts w:ascii="Times New Roman" w:hAnsi="Times New Roman" w:cs="Times New Roman"/>
          <w:sz w:val="24"/>
          <w:szCs w:val="24"/>
        </w:rPr>
        <w:t>an. Percobaan</w:t>
      </w:r>
      <w:r w:rsidR="00611281">
        <w:rPr>
          <w:rFonts w:ascii="Times New Roman" w:hAnsi="Times New Roman" w:cs="Times New Roman"/>
          <w:sz w:val="24"/>
          <w:szCs w:val="24"/>
        </w:rPr>
        <w:t xml:space="preserve"> yang </w:t>
      </w:r>
      <w:r>
        <w:rPr>
          <w:rFonts w:ascii="Times New Roman" w:hAnsi="Times New Roman" w:cs="Times New Roman"/>
          <w:sz w:val="24"/>
          <w:szCs w:val="24"/>
        </w:rPr>
        <w:t>dilakukan tidak memiliki tu</w:t>
      </w:r>
      <w:r w:rsidR="00611281">
        <w:rPr>
          <w:rFonts w:ascii="Times New Roman" w:hAnsi="Times New Roman" w:cs="Times New Roman"/>
          <w:sz w:val="24"/>
          <w:szCs w:val="24"/>
        </w:rPr>
        <w:t>j</w:t>
      </w:r>
      <w:r>
        <w:rPr>
          <w:rFonts w:ascii="Times New Roman" w:hAnsi="Times New Roman" w:cs="Times New Roman"/>
          <w:sz w:val="24"/>
          <w:szCs w:val="24"/>
        </w:rPr>
        <w:t>uan ilmiah yan</w:t>
      </w:r>
      <w:r w:rsidR="00611281">
        <w:rPr>
          <w:rFonts w:ascii="Times New Roman" w:hAnsi="Times New Roman" w:cs="Times New Roman"/>
          <w:sz w:val="24"/>
          <w:szCs w:val="24"/>
        </w:rPr>
        <w:t>g</w:t>
      </w:r>
      <w:r>
        <w:rPr>
          <w:rFonts w:ascii="Times New Roman" w:hAnsi="Times New Roman" w:cs="Times New Roman"/>
          <w:sz w:val="24"/>
          <w:szCs w:val="24"/>
        </w:rPr>
        <w:t xml:space="preserve"> rasional dan men</w:t>
      </w:r>
      <w:r w:rsidR="00611281">
        <w:rPr>
          <w:rFonts w:ascii="Times New Roman" w:hAnsi="Times New Roman" w:cs="Times New Roman"/>
          <w:sz w:val="24"/>
          <w:szCs w:val="24"/>
        </w:rPr>
        <w:t>g</w:t>
      </w:r>
      <w:r>
        <w:rPr>
          <w:rFonts w:ascii="Times New Roman" w:hAnsi="Times New Roman" w:cs="Times New Roman"/>
          <w:sz w:val="24"/>
          <w:szCs w:val="24"/>
        </w:rPr>
        <w:t xml:space="preserve">hormati harkat </w:t>
      </w:r>
      <w:r w:rsidR="00611281">
        <w:rPr>
          <w:rFonts w:ascii="Times New Roman" w:hAnsi="Times New Roman" w:cs="Times New Roman"/>
          <w:sz w:val="24"/>
          <w:szCs w:val="24"/>
        </w:rPr>
        <w:t xml:space="preserve"> </w:t>
      </w:r>
      <w:r>
        <w:rPr>
          <w:rFonts w:ascii="Times New Roman" w:hAnsi="Times New Roman" w:cs="Times New Roman"/>
          <w:sz w:val="24"/>
          <w:szCs w:val="24"/>
        </w:rPr>
        <w:t>manusia, serta dilaksanakan oleh tena</w:t>
      </w:r>
      <w:r w:rsidR="00611281">
        <w:rPr>
          <w:rFonts w:ascii="Times New Roman" w:hAnsi="Times New Roman" w:cs="Times New Roman"/>
          <w:sz w:val="24"/>
          <w:szCs w:val="24"/>
        </w:rPr>
        <w:t>g</w:t>
      </w:r>
      <w:r>
        <w:rPr>
          <w:rFonts w:ascii="Times New Roman" w:hAnsi="Times New Roman" w:cs="Times New Roman"/>
          <w:sz w:val="24"/>
          <w:szCs w:val="24"/>
        </w:rPr>
        <w:t>a ker</w:t>
      </w:r>
      <w:r w:rsidR="00611281">
        <w:rPr>
          <w:rFonts w:ascii="Times New Roman" w:hAnsi="Times New Roman" w:cs="Times New Roman"/>
          <w:sz w:val="24"/>
          <w:szCs w:val="24"/>
        </w:rPr>
        <w:t>j</w:t>
      </w:r>
      <w:r>
        <w:rPr>
          <w:rFonts w:ascii="Times New Roman" w:hAnsi="Times New Roman" w:cs="Times New Roman"/>
          <w:sz w:val="24"/>
          <w:szCs w:val="24"/>
        </w:rPr>
        <w:t>a yan</w:t>
      </w:r>
      <w:r w:rsidR="00611281">
        <w:rPr>
          <w:rFonts w:ascii="Times New Roman" w:hAnsi="Times New Roman" w:cs="Times New Roman"/>
          <w:sz w:val="24"/>
          <w:szCs w:val="24"/>
        </w:rPr>
        <w:t>g</w:t>
      </w:r>
      <w:r>
        <w:rPr>
          <w:rFonts w:ascii="Times New Roman" w:hAnsi="Times New Roman" w:cs="Times New Roman"/>
          <w:sz w:val="24"/>
          <w:szCs w:val="24"/>
        </w:rPr>
        <w:t xml:space="preserve"> tidak kompeten. Berba</w:t>
      </w:r>
      <w:r w:rsidR="00611281">
        <w:rPr>
          <w:rFonts w:ascii="Times New Roman" w:hAnsi="Times New Roman" w:cs="Times New Roman"/>
          <w:sz w:val="24"/>
          <w:szCs w:val="24"/>
        </w:rPr>
        <w:t>g</w:t>
      </w:r>
      <w:r>
        <w:rPr>
          <w:rFonts w:ascii="Times New Roman" w:hAnsi="Times New Roman" w:cs="Times New Roman"/>
          <w:sz w:val="24"/>
          <w:szCs w:val="24"/>
        </w:rPr>
        <w:t>ai percobaan menyebabkan banyak penderitaan dan serin</w:t>
      </w:r>
      <w:r w:rsidR="00611281">
        <w:rPr>
          <w:rFonts w:ascii="Times New Roman" w:hAnsi="Times New Roman" w:cs="Times New Roman"/>
          <w:sz w:val="24"/>
          <w:szCs w:val="24"/>
        </w:rPr>
        <w:t>g</w:t>
      </w:r>
      <w:r>
        <w:rPr>
          <w:rFonts w:ascii="Times New Roman" w:hAnsi="Times New Roman" w:cs="Times New Roman"/>
          <w:sz w:val="24"/>
          <w:szCs w:val="24"/>
        </w:rPr>
        <w:t xml:space="preserve"> berakhir den</w:t>
      </w:r>
      <w:r w:rsidR="00611281">
        <w:rPr>
          <w:rFonts w:ascii="Times New Roman" w:hAnsi="Times New Roman" w:cs="Times New Roman"/>
          <w:sz w:val="24"/>
          <w:szCs w:val="24"/>
        </w:rPr>
        <w:t>g</w:t>
      </w:r>
      <w:r>
        <w:rPr>
          <w:rFonts w:ascii="Times New Roman" w:hAnsi="Times New Roman" w:cs="Times New Roman"/>
          <w:sz w:val="24"/>
          <w:szCs w:val="24"/>
        </w:rPr>
        <w:t>an cacat atau kematian pada ratusan ribu ta</w:t>
      </w:r>
      <w:r w:rsidR="00611281">
        <w:rPr>
          <w:rFonts w:ascii="Times New Roman" w:hAnsi="Times New Roman" w:cs="Times New Roman"/>
          <w:sz w:val="24"/>
          <w:szCs w:val="24"/>
        </w:rPr>
        <w:t>h</w:t>
      </w:r>
      <w:r>
        <w:rPr>
          <w:rFonts w:ascii="Times New Roman" w:hAnsi="Times New Roman" w:cs="Times New Roman"/>
          <w:sz w:val="24"/>
          <w:szCs w:val="24"/>
        </w:rPr>
        <w:t>anan.</w:t>
      </w:r>
      <w:r>
        <w:rPr>
          <w:rFonts w:ascii="Times New Roman" w:hAnsi="Times New Roman" w:cs="Times New Roman"/>
          <w:i/>
          <w:sz w:val="24"/>
          <w:szCs w:val="24"/>
        </w:rPr>
        <w:t xml:space="preserve"> </w:t>
      </w:r>
    </w:p>
    <w:p w:rsidR="00310410" w:rsidRDefault="00310410" w:rsidP="008E31ED">
      <w:pPr>
        <w:pStyle w:val="ListParagraph"/>
        <w:spacing w:line="360" w:lineRule="auto"/>
        <w:ind w:left="0"/>
        <w:jc w:val="both"/>
        <w:rPr>
          <w:rFonts w:ascii="Times New Roman" w:hAnsi="Times New Roman" w:cs="Times New Roman"/>
          <w:sz w:val="24"/>
          <w:szCs w:val="24"/>
        </w:rPr>
      </w:pPr>
    </w:p>
    <w:p w:rsidR="00611281" w:rsidRDefault="00A96C6D" w:rsidP="008E31E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i/>
          <w:sz w:val="24"/>
          <w:szCs w:val="24"/>
        </w:rPr>
        <w:t>The Doctor</w:t>
      </w:r>
      <w:r w:rsidR="00CD42AB">
        <w:rPr>
          <w:rFonts w:ascii="Times New Roman" w:hAnsi="Times New Roman" w:cs="Times New Roman"/>
          <w:i/>
          <w:sz w:val="24"/>
          <w:szCs w:val="24"/>
        </w:rPr>
        <w:t>’</w:t>
      </w:r>
      <w:r>
        <w:rPr>
          <w:rFonts w:ascii="Times New Roman" w:hAnsi="Times New Roman" w:cs="Times New Roman"/>
          <w:i/>
          <w:sz w:val="24"/>
          <w:szCs w:val="24"/>
        </w:rPr>
        <w:t xml:space="preserve">s Trial </w:t>
      </w:r>
      <w:r>
        <w:rPr>
          <w:rFonts w:ascii="Times New Roman" w:hAnsi="Times New Roman" w:cs="Times New Roman"/>
          <w:sz w:val="24"/>
          <w:szCs w:val="24"/>
        </w:rPr>
        <w:t>memunculkan Kode Nuremberg yan</w:t>
      </w:r>
      <w:r w:rsidR="00CD42AB">
        <w:rPr>
          <w:rFonts w:ascii="Times New Roman" w:hAnsi="Times New Roman" w:cs="Times New Roman"/>
          <w:sz w:val="24"/>
          <w:szCs w:val="24"/>
        </w:rPr>
        <w:t>g</w:t>
      </w:r>
      <w:r>
        <w:rPr>
          <w:rFonts w:ascii="Times New Roman" w:hAnsi="Times New Roman" w:cs="Times New Roman"/>
          <w:sz w:val="24"/>
          <w:szCs w:val="24"/>
        </w:rPr>
        <w:t xml:space="preserve"> merupakan instrumen internasional pertama tentang EPK, untuk mencegah penelitrian kesehatan yang tidak manusiawi. Ada tiga pokok yang tercantum dalam Kode Nuremberg, yaitu untuk:</w:t>
      </w:r>
    </w:p>
    <w:p w:rsidR="00A96C6D" w:rsidRDefault="00A96C6D" w:rsidP="00A96C6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Melindungi integritas subjek penelitian</w:t>
      </w:r>
    </w:p>
    <w:p w:rsidR="00A96C6D" w:rsidRDefault="00A96C6D" w:rsidP="00A96C6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Menetapkan persyaratan untuk secara etis melaksanakan penelitian kesehatan dengan mengikutsertakan manusia sebagai subjek, dan</w:t>
      </w:r>
    </w:p>
    <w:p w:rsidR="00A96C6D" w:rsidRDefault="00A96C6D" w:rsidP="00A96C6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Secara khusus menekankan diperlukannya persetujuan sukarela (</w:t>
      </w:r>
      <w:r>
        <w:rPr>
          <w:rFonts w:ascii="Times New Roman" w:hAnsi="Times New Roman" w:cs="Times New Roman"/>
          <w:i/>
          <w:sz w:val="24"/>
          <w:szCs w:val="24"/>
        </w:rPr>
        <w:t>voluntary consent</w:t>
      </w:r>
      <w:r>
        <w:rPr>
          <w:rFonts w:ascii="Times New Roman" w:hAnsi="Times New Roman" w:cs="Times New Roman"/>
          <w:sz w:val="24"/>
          <w:szCs w:val="24"/>
        </w:rPr>
        <w:t>) dari manusia subjek penelitian.</w:t>
      </w:r>
    </w:p>
    <w:p w:rsidR="00A96C6D" w:rsidRDefault="00A96C6D" w:rsidP="00A96C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Perkembangan selanjutnya terjadi pada tahun 1948, saat Majelis Umum PBB menetapkan </w:t>
      </w:r>
      <w:r>
        <w:rPr>
          <w:rFonts w:ascii="Times New Roman" w:hAnsi="Times New Roman" w:cs="Times New Roman"/>
          <w:i/>
          <w:sz w:val="24"/>
          <w:szCs w:val="24"/>
        </w:rPr>
        <w:t xml:space="preserve">Universal Declaration of Human Rights. </w:t>
      </w:r>
      <w:r>
        <w:rPr>
          <w:rFonts w:ascii="Times New Roman" w:hAnsi="Times New Roman" w:cs="Times New Roman"/>
          <w:sz w:val="24"/>
          <w:szCs w:val="24"/>
        </w:rPr>
        <w:t xml:space="preserve">Untuk memberi kekuatan hukum dan moral pada deklarasi tersebut, Majelis Umum PBB pada tahun 1966 menetapkan </w:t>
      </w:r>
      <w:r>
        <w:rPr>
          <w:rFonts w:ascii="Times New Roman" w:hAnsi="Times New Roman" w:cs="Times New Roman"/>
          <w:i/>
          <w:sz w:val="24"/>
          <w:szCs w:val="24"/>
        </w:rPr>
        <w:t xml:space="preserve">The Internasional Covenant on Civil and Political Rights. </w:t>
      </w:r>
      <w:r w:rsidR="002A4EC0">
        <w:rPr>
          <w:rFonts w:ascii="Times New Roman" w:hAnsi="Times New Roman" w:cs="Times New Roman"/>
          <w:sz w:val="24"/>
          <w:szCs w:val="24"/>
        </w:rPr>
        <w:t xml:space="preserve">Dalam pasal 7 </w:t>
      </w:r>
      <w:r w:rsidR="002A4EC0">
        <w:rPr>
          <w:rFonts w:ascii="Times New Roman" w:hAnsi="Times New Roman" w:cs="Times New Roman"/>
          <w:i/>
          <w:sz w:val="24"/>
          <w:szCs w:val="24"/>
        </w:rPr>
        <w:t xml:space="preserve">convenant, </w:t>
      </w:r>
      <w:r w:rsidR="002A4EC0">
        <w:rPr>
          <w:rFonts w:ascii="Times New Roman" w:hAnsi="Times New Roman" w:cs="Times New Roman"/>
          <w:sz w:val="24"/>
          <w:szCs w:val="24"/>
        </w:rPr>
        <w:t>secara khusus ditegaskan bahwa “</w:t>
      </w:r>
      <w:r w:rsidR="002A4EC0">
        <w:rPr>
          <w:rFonts w:ascii="Times New Roman" w:hAnsi="Times New Roman" w:cs="Times New Roman"/>
          <w:i/>
          <w:sz w:val="24"/>
          <w:szCs w:val="24"/>
        </w:rPr>
        <w:t xml:space="preserve">No one shall be subjected to torture or to cruel, in human and degrading treatment or punishment. In particular, no one shall be subjected without his reconsent to medical or scientific experimentation”. </w:t>
      </w:r>
      <w:r w:rsidR="002A4EC0">
        <w:rPr>
          <w:rFonts w:ascii="Times New Roman" w:hAnsi="Times New Roman" w:cs="Times New Roman"/>
          <w:sz w:val="24"/>
          <w:szCs w:val="24"/>
        </w:rPr>
        <w:t>Pasal 7 tersebut menegaskan perlindungan hak azazi manusia dan kesejahteraan setiap manusia yang ikut serta sebagai subjek penelitian kesehatan.</w:t>
      </w:r>
    </w:p>
    <w:p w:rsidR="005E46F8" w:rsidRDefault="002A4EC0" w:rsidP="00A96C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Perkembangan fundamental lainnya terjadi pada tahun 1964, pada sidang </w:t>
      </w:r>
      <w:r>
        <w:rPr>
          <w:rFonts w:ascii="Times New Roman" w:hAnsi="Times New Roman" w:cs="Times New Roman"/>
          <w:i/>
          <w:sz w:val="24"/>
          <w:szCs w:val="24"/>
        </w:rPr>
        <w:t>General</w:t>
      </w:r>
      <w:r>
        <w:rPr>
          <w:rFonts w:ascii="Times New Roman" w:hAnsi="Times New Roman" w:cs="Times New Roman"/>
          <w:sz w:val="24"/>
          <w:szCs w:val="24"/>
        </w:rPr>
        <w:t xml:space="preserve"> </w:t>
      </w:r>
      <w:r>
        <w:rPr>
          <w:rFonts w:ascii="Times New Roman" w:hAnsi="Times New Roman" w:cs="Times New Roman"/>
          <w:i/>
          <w:sz w:val="24"/>
          <w:szCs w:val="24"/>
        </w:rPr>
        <w:t xml:space="preserve">Assembly, World Medical Association </w:t>
      </w:r>
      <w:r>
        <w:rPr>
          <w:rFonts w:ascii="Times New Roman" w:hAnsi="Times New Roman" w:cs="Times New Roman"/>
          <w:sz w:val="24"/>
          <w:szCs w:val="24"/>
        </w:rPr>
        <w:t xml:space="preserve">(WMA, Ikatan Dokter Sedunia) di Kota Helsinki ditetapkan </w:t>
      </w:r>
      <w:r>
        <w:rPr>
          <w:rFonts w:ascii="Times New Roman" w:hAnsi="Times New Roman" w:cs="Times New Roman"/>
          <w:i/>
          <w:sz w:val="24"/>
          <w:szCs w:val="24"/>
        </w:rPr>
        <w:t xml:space="preserve">The Declaration of Helsinki </w:t>
      </w:r>
      <w:r>
        <w:rPr>
          <w:rFonts w:ascii="Times New Roman" w:hAnsi="Times New Roman" w:cs="Times New Roman"/>
          <w:sz w:val="24"/>
          <w:szCs w:val="24"/>
        </w:rPr>
        <w:t xml:space="preserve">tentang </w:t>
      </w:r>
      <w:r>
        <w:rPr>
          <w:rFonts w:ascii="Times New Roman" w:hAnsi="Times New Roman" w:cs="Times New Roman"/>
          <w:i/>
          <w:sz w:val="24"/>
          <w:szCs w:val="24"/>
        </w:rPr>
        <w:t>Ethical Principals for Medical Research Involvin</w:t>
      </w:r>
      <w:r w:rsidR="00DA51E7">
        <w:rPr>
          <w:rFonts w:ascii="Times New Roman" w:hAnsi="Times New Roman" w:cs="Times New Roman"/>
          <w:i/>
          <w:sz w:val="24"/>
          <w:szCs w:val="24"/>
        </w:rPr>
        <w:t>g</w:t>
      </w:r>
      <w:r>
        <w:rPr>
          <w:rFonts w:ascii="Times New Roman" w:hAnsi="Times New Roman" w:cs="Times New Roman"/>
          <w:i/>
          <w:sz w:val="24"/>
          <w:szCs w:val="24"/>
        </w:rPr>
        <w:t xml:space="preserve"> Human Subject. </w:t>
      </w:r>
      <w:r>
        <w:rPr>
          <w:rFonts w:ascii="Times New Roman" w:hAnsi="Times New Roman" w:cs="Times New Roman"/>
          <w:sz w:val="24"/>
          <w:szCs w:val="24"/>
        </w:rPr>
        <w:t xml:space="preserve">Deklarasi Helsinki adalah dokumen fundamental internasional tentang etik penelitian kesehatan yang mengikutsertakan manusia sebagai subjek penelitian. Sejak penetapannya tahun 1964, Deklarasi Helsinki telah delapan kali diperbarui pada Sidang </w:t>
      </w:r>
      <w:r w:rsidR="00DA51E7">
        <w:rPr>
          <w:rFonts w:ascii="Times New Roman" w:hAnsi="Times New Roman" w:cs="Times New Roman"/>
          <w:sz w:val="24"/>
          <w:szCs w:val="24"/>
        </w:rPr>
        <w:t>WMA dengan penambahan amandemen mengikuti perkembangan ilmu kesehatan, khususnya yang tidak etis. Perubahan dilakukan pada tahun 197 di Tokyo, 1983 di Venisia, 1989 di Hongkong, 1996 di Sommerset West, 2000 di Edenburg, 2002 di Washington, 2004 di Tokyo, dan terakhir 2008 di Seoul. Deklarasi Helsinki telah dimanfaatkan secara luas untuk perumusan legislasi internasional, regional dan nasional, dan merupakan pedoman bagi para tenaga kesehatan untuk melaksanakan penelitian kesehatan pada subjek manusia secara etis</w:t>
      </w:r>
      <w:r w:rsidR="000E0523">
        <w:rPr>
          <w:rFonts w:ascii="Times New Roman" w:hAnsi="Times New Roman" w:cs="Times New Roman"/>
          <w:sz w:val="24"/>
          <w:szCs w:val="24"/>
        </w:rPr>
        <w:t>.</w:t>
      </w:r>
    </w:p>
    <w:p w:rsidR="00DB67CD" w:rsidRDefault="00DB67CD" w:rsidP="002565E2">
      <w:pPr>
        <w:spacing w:line="360" w:lineRule="auto"/>
        <w:jc w:val="center"/>
        <w:rPr>
          <w:rFonts w:ascii="Times New Roman" w:hAnsi="Times New Roman" w:cs="Times New Roman"/>
          <w:b/>
          <w:sz w:val="24"/>
          <w:szCs w:val="24"/>
        </w:rPr>
      </w:pPr>
    </w:p>
    <w:p w:rsidR="00DB67CD" w:rsidRDefault="00DB67CD" w:rsidP="002565E2">
      <w:pPr>
        <w:spacing w:line="360" w:lineRule="auto"/>
        <w:jc w:val="center"/>
        <w:rPr>
          <w:rFonts w:ascii="Times New Roman" w:hAnsi="Times New Roman" w:cs="Times New Roman"/>
          <w:b/>
          <w:sz w:val="24"/>
          <w:szCs w:val="24"/>
        </w:rPr>
      </w:pPr>
    </w:p>
    <w:p w:rsidR="002A4EC0" w:rsidRPr="000E0523" w:rsidRDefault="005E46F8" w:rsidP="002565E2">
      <w:pPr>
        <w:spacing w:line="360" w:lineRule="auto"/>
        <w:jc w:val="center"/>
        <w:rPr>
          <w:rFonts w:ascii="Times New Roman" w:hAnsi="Times New Roman" w:cs="Times New Roman"/>
          <w:b/>
          <w:sz w:val="24"/>
          <w:szCs w:val="24"/>
        </w:rPr>
      </w:pPr>
      <w:r w:rsidRPr="000E0523">
        <w:rPr>
          <w:rFonts w:ascii="Times New Roman" w:hAnsi="Times New Roman" w:cs="Times New Roman"/>
          <w:b/>
          <w:sz w:val="24"/>
          <w:szCs w:val="24"/>
        </w:rPr>
        <w:lastRenderedPageBreak/>
        <w:t>PRINSIP ETIK</w:t>
      </w:r>
    </w:p>
    <w:p w:rsidR="00E92072" w:rsidRDefault="00D81752" w:rsidP="00A96C6D">
      <w:pPr>
        <w:spacing w:line="360" w:lineRule="auto"/>
        <w:jc w:val="both"/>
        <w:rPr>
          <w:rFonts w:ascii="Times New Roman" w:hAnsi="Times New Roman" w:cs="Times New Roman"/>
          <w:sz w:val="24"/>
          <w:szCs w:val="24"/>
        </w:rPr>
      </w:pPr>
      <w:r>
        <w:rPr>
          <w:rFonts w:ascii="Times New Roman" w:hAnsi="Times New Roman" w:cs="Times New Roman"/>
          <w:sz w:val="24"/>
          <w:szCs w:val="24"/>
        </w:rPr>
        <w:t>Benar atau tidaknya suatu tindakan</w:t>
      </w:r>
      <w:r w:rsidR="009007CA">
        <w:rPr>
          <w:rFonts w:ascii="Times New Roman" w:hAnsi="Times New Roman" w:cs="Times New Roman"/>
          <w:sz w:val="24"/>
          <w:szCs w:val="24"/>
        </w:rPr>
        <w:t xml:space="preserve"> tidak hanya ditentukan oleh konsekuensinya, tapi juga tergantung pada motivasi dan cara tindakan itu. Dapat terjadi suatu tindakan  itu bermotivasi baik tapi dengan cara salah, maka tindakan itu dikatakan salah. Kebalikannya juga dapat terjadi, motivasi buruk tapi cara baik, maka tindakan itu juga salah. Ada aliran etika lain yang bertolak belakang dengan konsekuensialis, yaitu </w:t>
      </w:r>
      <w:r w:rsidR="009007CA" w:rsidRPr="009007CA">
        <w:rPr>
          <w:rFonts w:ascii="Times New Roman" w:hAnsi="Times New Roman" w:cs="Times New Roman"/>
          <w:b/>
          <w:sz w:val="24"/>
          <w:szCs w:val="24"/>
        </w:rPr>
        <w:t>deontologis</w:t>
      </w:r>
      <w:r w:rsidR="009007CA">
        <w:rPr>
          <w:rFonts w:ascii="Times New Roman" w:hAnsi="Times New Roman" w:cs="Times New Roman"/>
          <w:b/>
          <w:sz w:val="24"/>
          <w:szCs w:val="24"/>
        </w:rPr>
        <w:t xml:space="preserve">. </w:t>
      </w:r>
      <w:r w:rsidR="00E92072">
        <w:rPr>
          <w:rFonts w:ascii="Times New Roman" w:hAnsi="Times New Roman" w:cs="Times New Roman"/>
          <w:b/>
          <w:sz w:val="24"/>
          <w:szCs w:val="24"/>
        </w:rPr>
        <w:t xml:space="preserve">Deontologis </w:t>
      </w:r>
      <w:r w:rsidR="00E92072">
        <w:rPr>
          <w:rFonts w:ascii="Times New Roman" w:hAnsi="Times New Roman" w:cs="Times New Roman"/>
          <w:sz w:val="24"/>
          <w:szCs w:val="24"/>
        </w:rPr>
        <w:t xml:space="preserve"> menekankan bahwa benar tidaknya suatu perbuatan tidak tergantung pada konekuensinya, tapi pada kewajiban yang dibuat oleh si pelaku.</w:t>
      </w:r>
    </w:p>
    <w:p w:rsidR="00E92072" w:rsidRDefault="00E92072" w:rsidP="00A96C6D">
      <w:pPr>
        <w:spacing w:line="360" w:lineRule="auto"/>
        <w:jc w:val="both"/>
        <w:rPr>
          <w:rFonts w:ascii="Times New Roman" w:hAnsi="Times New Roman" w:cs="Times New Roman"/>
          <w:b/>
          <w:sz w:val="24"/>
          <w:szCs w:val="24"/>
        </w:rPr>
      </w:pPr>
      <w:r w:rsidRPr="00E92072">
        <w:rPr>
          <w:rFonts w:ascii="Times New Roman" w:hAnsi="Times New Roman" w:cs="Times New Roman"/>
          <w:b/>
          <w:sz w:val="24"/>
          <w:szCs w:val="24"/>
        </w:rPr>
        <w:t>Beberapa Relevansi Terkait Deontologis</w:t>
      </w:r>
    </w:p>
    <w:p w:rsidR="00E92072" w:rsidRPr="000E0523" w:rsidRDefault="00E92072" w:rsidP="00E92072">
      <w:pPr>
        <w:pStyle w:val="ListParagraph"/>
        <w:numPr>
          <w:ilvl w:val="0"/>
          <w:numId w:val="3"/>
        </w:numPr>
        <w:spacing w:line="360" w:lineRule="auto"/>
        <w:ind w:left="426"/>
        <w:jc w:val="both"/>
        <w:rPr>
          <w:rFonts w:ascii="Times New Roman" w:hAnsi="Times New Roman" w:cs="Times New Roman"/>
          <w:b/>
          <w:sz w:val="24"/>
          <w:szCs w:val="24"/>
        </w:rPr>
      </w:pPr>
      <w:r w:rsidRPr="000E0523">
        <w:rPr>
          <w:rFonts w:ascii="Times New Roman" w:hAnsi="Times New Roman" w:cs="Times New Roman"/>
          <w:b/>
          <w:sz w:val="24"/>
          <w:szCs w:val="24"/>
        </w:rPr>
        <w:t>Menghormati Harkat dan Martabat Manusia</w:t>
      </w:r>
    </w:p>
    <w:p w:rsidR="00E92072" w:rsidRPr="00DB67CD" w:rsidRDefault="00E92072" w:rsidP="00DB67CD">
      <w:pPr>
        <w:spacing w:line="360" w:lineRule="auto"/>
        <w:ind w:left="66"/>
        <w:jc w:val="both"/>
        <w:rPr>
          <w:rFonts w:ascii="Times New Roman" w:hAnsi="Times New Roman" w:cs="Times New Roman"/>
          <w:sz w:val="24"/>
          <w:szCs w:val="24"/>
        </w:rPr>
      </w:pPr>
      <w:r w:rsidRPr="00DB67CD">
        <w:rPr>
          <w:rFonts w:ascii="Times New Roman" w:hAnsi="Times New Roman" w:cs="Times New Roman"/>
          <w:sz w:val="24"/>
          <w:szCs w:val="24"/>
        </w:rPr>
        <w:t xml:space="preserve">Pendekatan </w:t>
      </w:r>
      <w:r w:rsidR="00DB67CD">
        <w:rPr>
          <w:rFonts w:ascii="Times New Roman" w:hAnsi="Times New Roman" w:cs="Times New Roman"/>
          <w:sz w:val="24"/>
          <w:szCs w:val="24"/>
        </w:rPr>
        <w:t xml:space="preserve"> </w:t>
      </w:r>
      <w:r w:rsidRPr="00DB67CD">
        <w:rPr>
          <w:rFonts w:ascii="Times New Roman" w:hAnsi="Times New Roman" w:cs="Times New Roman"/>
          <w:sz w:val="24"/>
          <w:szCs w:val="24"/>
        </w:rPr>
        <w:t xml:space="preserve">mendasar dari teori etik ini adalah penghormatan terhadap manusia dan membatasi apa yang boleh dan tidak boleh dilakukan terhadap manusia. Pandanggan ini secara ringkas diformulasikan oleh Immanuel Kant sebagai </w:t>
      </w:r>
      <w:r w:rsidRPr="00DB67CD">
        <w:rPr>
          <w:rFonts w:ascii="Times New Roman" w:hAnsi="Times New Roman" w:cs="Times New Roman"/>
          <w:i/>
          <w:sz w:val="24"/>
          <w:szCs w:val="24"/>
        </w:rPr>
        <w:t xml:space="preserve">imperative categories </w:t>
      </w:r>
      <w:r w:rsidRPr="00DB67CD">
        <w:rPr>
          <w:rFonts w:ascii="Times New Roman" w:hAnsi="Times New Roman" w:cs="Times New Roman"/>
          <w:sz w:val="24"/>
          <w:szCs w:val="24"/>
        </w:rPr>
        <w:t xml:space="preserve">: </w:t>
      </w:r>
    </w:p>
    <w:p w:rsidR="00E92072" w:rsidRDefault="00E92072" w:rsidP="00C3345D">
      <w:pPr>
        <w:pStyle w:val="ListParagraph"/>
        <w:ind w:left="709" w:right="140"/>
        <w:jc w:val="both"/>
        <w:rPr>
          <w:rFonts w:ascii="Times New Roman" w:hAnsi="Times New Roman" w:cs="Times New Roman"/>
          <w:sz w:val="24"/>
          <w:szCs w:val="24"/>
        </w:rPr>
      </w:pPr>
      <w:r>
        <w:rPr>
          <w:rFonts w:ascii="Times New Roman" w:hAnsi="Times New Roman" w:cs="Times New Roman"/>
          <w:sz w:val="24"/>
          <w:szCs w:val="24"/>
        </w:rPr>
        <w:t>“Bertindaklah sedemikian rupa sehingga anda selalu memperlakukan manusia, baik secara perorangan atau masyarakat, bukan sebagai sarana/alat, tetapi selalu sebagai tuuan dalam dirinya sendiri.”</w:t>
      </w:r>
    </w:p>
    <w:p w:rsidR="00DB67CD" w:rsidRDefault="00DB67CD" w:rsidP="00DB67CD">
      <w:pPr>
        <w:pStyle w:val="ListParagraph"/>
        <w:spacing w:line="360" w:lineRule="auto"/>
        <w:ind w:left="0" w:firstLine="709"/>
        <w:jc w:val="both"/>
        <w:rPr>
          <w:rFonts w:ascii="Times New Roman" w:hAnsi="Times New Roman" w:cs="Times New Roman"/>
          <w:sz w:val="24"/>
          <w:szCs w:val="24"/>
        </w:rPr>
      </w:pPr>
    </w:p>
    <w:p w:rsidR="00E92072" w:rsidRDefault="00E92072" w:rsidP="00DB67CD">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Kita tidak boleh memperlakukan seseorang semata-mata sebagai sarana semata-mata sebagai sarana seolah-olah </w:t>
      </w:r>
      <w:r w:rsidR="00DB67CD">
        <w:rPr>
          <w:rFonts w:ascii="Times New Roman" w:hAnsi="Times New Roman" w:cs="Times New Roman"/>
          <w:sz w:val="24"/>
          <w:szCs w:val="24"/>
        </w:rPr>
        <w:t xml:space="preserve"> </w:t>
      </w:r>
      <w:r>
        <w:rPr>
          <w:rFonts w:ascii="Times New Roman" w:hAnsi="Times New Roman" w:cs="Times New Roman"/>
          <w:sz w:val="24"/>
          <w:szCs w:val="24"/>
        </w:rPr>
        <w:t>mereka hany</w:t>
      </w:r>
      <w:r w:rsidR="00DB67CD">
        <w:rPr>
          <w:rFonts w:ascii="Times New Roman" w:hAnsi="Times New Roman" w:cs="Times New Roman"/>
          <w:sz w:val="24"/>
          <w:szCs w:val="24"/>
        </w:rPr>
        <w:t>a alat untuk mencapai tujuan  kit</w:t>
      </w:r>
      <w:r>
        <w:rPr>
          <w:rFonts w:ascii="Times New Roman" w:hAnsi="Times New Roman" w:cs="Times New Roman"/>
          <w:sz w:val="24"/>
          <w:szCs w:val="24"/>
        </w:rPr>
        <w:t xml:space="preserve">a. Memperlakukan manusia sebagai alat adalah merendahkan martabat manusia, sebab manusia bukanlah alat, tetapi sebagai subjek independen. Ini yang menjadi landasan </w:t>
      </w:r>
      <w:r w:rsidR="00C3345D">
        <w:rPr>
          <w:rFonts w:ascii="Times New Roman" w:hAnsi="Times New Roman" w:cs="Times New Roman"/>
          <w:sz w:val="24"/>
          <w:szCs w:val="24"/>
        </w:rPr>
        <w:t>persayaratan untuk persetujuan manusia sebagai subjek penelitian.</w:t>
      </w:r>
    </w:p>
    <w:p w:rsidR="000E0523" w:rsidRDefault="00C3345D" w:rsidP="00E92072">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t>Pandangan atas rasa hormat didasarkan pada keyakinan bah</w:t>
      </w:r>
      <w:r w:rsidR="00BB2265">
        <w:rPr>
          <w:rFonts w:ascii="Times New Roman" w:hAnsi="Times New Roman" w:cs="Times New Roman"/>
          <w:sz w:val="24"/>
          <w:szCs w:val="24"/>
        </w:rPr>
        <w:t>w</w:t>
      </w:r>
      <w:r>
        <w:rPr>
          <w:rFonts w:ascii="Times New Roman" w:hAnsi="Times New Roman" w:cs="Times New Roman"/>
          <w:sz w:val="24"/>
          <w:szCs w:val="24"/>
        </w:rPr>
        <w:t>a yan</w:t>
      </w:r>
      <w:r w:rsidR="00D777B0">
        <w:rPr>
          <w:rFonts w:ascii="Times New Roman" w:hAnsi="Times New Roman" w:cs="Times New Roman"/>
          <w:sz w:val="24"/>
          <w:szCs w:val="24"/>
        </w:rPr>
        <w:t>g</w:t>
      </w:r>
      <w:r>
        <w:rPr>
          <w:rFonts w:ascii="Times New Roman" w:hAnsi="Times New Roman" w:cs="Times New Roman"/>
          <w:sz w:val="24"/>
          <w:szCs w:val="24"/>
        </w:rPr>
        <w:t xml:space="preserve"> membuat manusia istimewa adalah </w:t>
      </w:r>
      <w:r>
        <w:rPr>
          <w:rFonts w:ascii="Times New Roman" w:hAnsi="Times New Roman" w:cs="Times New Roman"/>
          <w:b/>
          <w:sz w:val="24"/>
          <w:szCs w:val="24"/>
        </w:rPr>
        <w:t xml:space="preserve">otonomi </w:t>
      </w:r>
      <w:r>
        <w:rPr>
          <w:rFonts w:ascii="Times New Roman" w:hAnsi="Times New Roman" w:cs="Times New Roman"/>
          <w:sz w:val="24"/>
          <w:szCs w:val="24"/>
        </w:rPr>
        <w:t xml:space="preserve">mereka, atau kapasitas untuk menetapkan tujuan mereka sendiri sesuai dengan keinginannya. Atas dasar otonomi ini, kita wajib melindungi subjek yang </w:t>
      </w:r>
      <w:r>
        <w:rPr>
          <w:rFonts w:ascii="Times New Roman" w:hAnsi="Times New Roman" w:cs="Times New Roman"/>
          <w:i/>
          <w:sz w:val="24"/>
          <w:szCs w:val="24"/>
        </w:rPr>
        <w:t xml:space="preserve">vulnerable </w:t>
      </w:r>
      <w:r>
        <w:rPr>
          <w:rFonts w:ascii="Times New Roman" w:hAnsi="Times New Roman" w:cs="Times New Roman"/>
          <w:sz w:val="24"/>
          <w:szCs w:val="24"/>
        </w:rPr>
        <w:t>(rentan).</w:t>
      </w:r>
    </w:p>
    <w:p w:rsidR="00C3345D" w:rsidRDefault="00C3345D" w:rsidP="00E92072">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D777B0" w:rsidRDefault="00D777B0" w:rsidP="00E92072">
      <w:pPr>
        <w:pStyle w:val="ListParagraph"/>
        <w:spacing w:line="360" w:lineRule="auto"/>
        <w:ind w:left="426"/>
        <w:jc w:val="both"/>
        <w:rPr>
          <w:rFonts w:ascii="Times New Roman" w:hAnsi="Times New Roman" w:cs="Times New Roman"/>
          <w:sz w:val="24"/>
          <w:szCs w:val="24"/>
        </w:rPr>
      </w:pPr>
    </w:p>
    <w:p w:rsidR="00C3345D" w:rsidRPr="00C3345D" w:rsidRDefault="00C3345D" w:rsidP="00C3345D">
      <w:pPr>
        <w:pStyle w:val="ListParagraph"/>
        <w:numPr>
          <w:ilvl w:val="0"/>
          <w:numId w:val="3"/>
        </w:numPr>
        <w:spacing w:line="360" w:lineRule="auto"/>
        <w:jc w:val="both"/>
        <w:rPr>
          <w:rFonts w:ascii="Times New Roman" w:hAnsi="Times New Roman" w:cs="Times New Roman"/>
          <w:b/>
          <w:sz w:val="24"/>
          <w:szCs w:val="24"/>
        </w:rPr>
      </w:pPr>
      <w:r w:rsidRPr="00C3345D">
        <w:rPr>
          <w:rFonts w:ascii="Times New Roman" w:hAnsi="Times New Roman" w:cs="Times New Roman"/>
          <w:b/>
          <w:sz w:val="24"/>
          <w:szCs w:val="24"/>
        </w:rPr>
        <w:lastRenderedPageBreak/>
        <w:t>Hak Asasi Manusia dan Hal Banding</w:t>
      </w:r>
    </w:p>
    <w:p w:rsidR="00C3345D" w:rsidRDefault="00C3345D" w:rsidP="00D777B0">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Hak dapat dianggap sebagai hak individu yang menimbulkan kewajiban oleh individu, organisasi atau negara dalam memperlakukan mereka. Kepentingan mereka sering dikorbankan untuk kebaikan bersama. </w:t>
      </w:r>
    </w:p>
    <w:p w:rsidR="00C3345D" w:rsidRDefault="00C3345D" w:rsidP="00C3345D">
      <w:pPr>
        <w:pStyle w:val="ListParagraph"/>
        <w:spacing w:line="360" w:lineRule="auto"/>
        <w:ind w:left="0"/>
        <w:jc w:val="both"/>
        <w:rPr>
          <w:rFonts w:ascii="Times New Roman" w:hAnsi="Times New Roman" w:cs="Times New Roman"/>
          <w:sz w:val="24"/>
          <w:szCs w:val="24"/>
        </w:rPr>
      </w:pPr>
    </w:p>
    <w:p w:rsidR="00C3345D" w:rsidRDefault="00C3345D" w:rsidP="00C3345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Hak asasi manusia adalah hak-hak manusia yang diperkirakan hanya memiliki kebajikan dalam </w:t>
      </w:r>
      <w:r w:rsidR="00D777B0">
        <w:rPr>
          <w:rFonts w:ascii="Times New Roman" w:hAnsi="Times New Roman" w:cs="Times New Roman"/>
          <w:sz w:val="24"/>
          <w:szCs w:val="24"/>
        </w:rPr>
        <w:t xml:space="preserve"> </w:t>
      </w:r>
      <w:r>
        <w:rPr>
          <w:rFonts w:ascii="Times New Roman" w:hAnsi="Times New Roman" w:cs="Times New Roman"/>
          <w:sz w:val="24"/>
          <w:szCs w:val="24"/>
        </w:rPr>
        <w:t>manusia, sehingga diakui oleh si</w:t>
      </w:r>
      <w:r w:rsidR="00D777B0">
        <w:rPr>
          <w:rFonts w:ascii="Times New Roman" w:hAnsi="Times New Roman" w:cs="Times New Roman"/>
          <w:sz w:val="24"/>
          <w:szCs w:val="24"/>
        </w:rPr>
        <w:t>s</w:t>
      </w:r>
      <w:r>
        <w:rPr>
          <w:rFonts w:ascii="Times New Roman" w:hAnsi="Times New Roman" w:cs="Times New Roman"/>
          <w:sz w:val="24"/>
          <w:szCs w:val="24"/>
        </w:rPr>
        <w:t xml:space="preserve">tem hukum. Hak banding sering diajukan ke dalam konteks etik penelitian dan yang mungkin cenderung menentang penalaran konsekuensialis, termasuk hak untuk menentukan nasib sendiri, privasi dan integritas. Namun, seperti pendekatan non-konsekuensialis lainnya, timbul pertanyaan tentang prinsip-prinsip konsekuensialis dan solusinya. </w:t>
      </w:r>
    </w:p>
    <w:p w:rsidR="00E92072" w:rsidRDefault="000E0523" w:rsidP="000E05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Pendekatan etik klasik mendukung kesimpulan yan berbeda dalam beberapa kasus. Mengingat masyarakat kita yang pluralis, maka untuk membuat pedoman etik yang jelas, terutama dalam konteks etik penelitian semakin diperlukan agar dapat mengambil keputusan etis tentang yang </w:t>
      </w:r>
      <w:r>
        <w:rPr>
          <w:rFonts w:ascii="Times New Roman" w:hAnsi="Times New Roman" w:cs="Times New Roman"/>
          <w:b/>
          <w:sz w:val="24"/>
          <w:szCs w:val="24"/>
        </w:rPr>
        <w:t xml:space="preserve">boleh </w:t>
      </w:r>
      <w:r>
        <w:rPr>
          <w:rFonts w:ascii="Times New Roman" w:hAnsi="Times New Roman" w:cs="Times New Roman"/>
          <w:sz w:val="24"/>
          <w:szCs w:val="24"/>
        </w:rPr>
        <w:t xml:space="preserve">dan yang </w:t>
      </w:r>
      <w:r>
        <w:rPr>
          <w:rFonts w:ascii="Times New Roman" w:hAnsi="Times New Roman" w:cs="Times New Roman"/>
          <w:b/>
          <w:sz w:val="24"/>
          <w:szCs w:val="24"/>
        </w:rPr>
        <w:t xml:space="preserve">tidak boleh </w:t>
      </w:r>
      <w:r>
        <w:rPr>
          <w:rFonts w:ascii="Times New Roman" w:hAnsi="Times New Roman" w:cs="Times New Roman"/>
          <w:sz w:val="24"/>
          <w:szCs w:val="24"/>
        </w:rPr>
        <w:t>dalam penelitian kesehatan. Kerangka berikut bertujuan untuk menyediakan wacana cara berpikir</w:t>
      </w:r>
      <w:r w:rsidR="00CB513D">
        <w:rPr>
          <w:rFonts w:ascii="Times New Roman" w:hAnsi="Times New Roman" w:cs="Times New Roman"/>
          <w:sz w:val="24"/>
          <w:szCs w:val="24"/>
        </w:rPr>
        <w:t xml:space="preserve"> dan menanggapi perbedaan moral:</w:t>
      </w:r>
    </w:p>
    <w:p w:rsidR="00CB513D" w:rsidRPr="007E649B" w:rsidRDefault="00ED72CE" w:rsidP="00ED72CE">
      <w:pPr>
        <w:pStyle w:val="ListParagraph"/>
        <w:numPr>
          <w:ilvl w:val="0"/>
          <w:numId w:val="5"/>
        </w:numPr>
        <w:spacing w:line="360" w:lineRule="auto"/>
        <w:jc w:val="both"/>
        <w:rPr>
          <w:rFonts w:ascii="Times New Roman" w:hAnsi="Times New Roman" w:cs="Times New Roman"/>
          <w:b/>
          <w:sz w:val="24"/>
          <w:szCs w:val="24"/>
        </w:rPr>
      </w:pPr>
      <w:r w:rsidRPr="00F8129B">
        <w:rPr>
          <w:rFonts w:ascii="Times New Roman" w:hAnsi="Times New Roman" w:cs="Times New Roman"/>
          <w:b/>
          <w:sz w:val="24"/>
          <w:szCs w:val="24"/>
        </w:rPr>
        <w:t>Etik</w:t>
      </w:r>
      <w:r>
        <w:rPr>
          <w:rFonts w:ascii="Times New Roman" w:hAnsi="Times New Roman" w:cs="Times New Roman"/>
          <w:b/>
          <w:sz w:val="24"/>
          <w:szCs w:val="24"/>
        </w:rPr>
        <w:t xml:space="preserve"> </w:t>
      </w:r>
      <w:r w:rsidR="00F8129B" w:rsidRPr="00ED72CE">
        <w:rPr>
          <w:rFonts w:ascii="Times New Roman" w:hAnsi="Times New Roman" w:cs="Times New Roman"/>
          <w:b/>
          <w:sz w:val="24"/>
          <w:szCs w:val="24"/>
        </w:rPr>
        <w:t>Wac</w:t>
      </w:r>
      <w:r w:rsidR="00CB513D" w:rsidRPr="00ED72CE">
        <w:rPr>
          <w:rFonts w:ascii="Times New Roman" w:hAnsi="Times New Roman" w:cs="Times New Roman"/>
          <w:b/>
          <w:sz w:val="24"/>
          <w:szCs w:val="24"/>
        </w:rPr>
        <w:t>ana</w:t>
      </w:r>
      <w:r w:rsidR="008545A6">
        <w:rPr>
          <w:rFonts w:ascii="Times New Roman" w:hAnsi="Times New Roman" w:cs="Times New Roman"/>
          <w:b/>
          <w:sz w:val="24"/>
          <w:szCs w:val="24"/>
        </w:rPr>
        <w:t xml:space="preserve">. </w:t>
      </w:r>
      <w:r w:rsidR="008545A6" w:rsidRPr="008545A6">
        <w:rPr>
          <w:rFonts w:ascii="Times New Roman" w:hAnsi="Times New Roman" w:cs="Times New Roman"/>
          <w:sz w:val="24"/>
          <w:szCs w:val="24"/>
        </w:rPr>
        <w:t>Tu</w:t>
      </w:r>
      <w:r w:rsidR="00B52FC4">
        <w:rPr>
          <w:rFonts w:ascii="Times New Roman" w:hAnsi="Times New Roman" w:cs="Times New Roman"/>
          <w:sz w:val="24"/>
          <w:szCs w:val="24"/>
        </w:rPr>
        <w:t>j</w:t>
      </w:r>
      <w:r w:rsidR="008545A6" w:rsidRPr="008545A6">
        <w:rPr>
          <w:rFonts w:ascii="Times New Roman" w:hAnsi="Times New Roman" w:cs="Times New Roman"/>
          <w:sz w:val="24"/>
          <w:szCs w:val="24"/>
        </w:rPr>
        <w:t xml:space="preserve">uan etik </w:t>
      </w:r>
      <w:r w:rsidR="00B52FC4">
        <w:rPr>
          <w:rFonts w:ascii="Times New Roman" w:hAnsi="Times New Roman" w:cs="Times New Roman"/>
          <w:sz w:val="24"/>
          <w:szCs w:val="24"/>
        </w:rPr>
        <w:t>w</w:t>
      </w:r>
      <w:r w:rsidR="008545A6" w:rsidRPr="008545A6">
        <w:rPr>
          <w:rFonts w:ascii="Times New Roman" w:hAnsi="Times New Roman" w:cs="Times New Roman"/>
          <w:sz w:val="24"/>
          <w:szCs w:val="24"/>
        </w:rPr>
        <w:t>acana adalah untuk memberikan pen</w:t>
      </w:r>
      <w:r w:rsidR="00B52FC4">
        <w:rPr>
          <w:rFonts w:ascii="Times New Roman" w:hAnsi="Times New Roman" w:cs="Times New Roman"/>
          <w:sz w:val="24"/>
          <w:szCs w:val="24"/>
        </w:rPr>
        <w:t>j</w:t>
      </w:r>
      <w:r w:rsidR="008545A6" w:rsidRPr="008545A6">
        <w:rPr>
          <w:rFonts w:ascii="Times New Roman" w:hAnsi="Times New Roman" w:cs="Times New Roman"/>
          <w:sz w:val="24"/>
          <w:szCs w:val="24"/>
        </w:rPr>
        <w:t>elasan</w:t>
      </w:r>
      <w:r w:rsidR="008545A6">
        <w:rPr>
          <w:rFonts w:ascii="Times New Roman" w:hAnsi="Times New Roman" w:cs="Times New Roman"/>
          <w:sz w:val="24"/>
          <w:szCs w:val="24"/>
        </w:rPr>
        <w:t xml:space="preserve"> tentan</w:t>
      </w:r>
      <w:r w:rsidR="00B52FC4">
        <w:rPr>
          <w:rFonts w:ascii="Times New Roman" w:hAnsi="Times New Roman" w:cs="Times New Roman"/>
          <w:sz w:val="24"/>
          <w:szCs w:val="24"/>
        </w:rPr>
        <w:t>g</w:t>
      </w:r>
      <w:r w:rsidR="008545A6">
        <w:rPr>
          <w:rFonts w:ascii="Times New Roman" w:hAnsi="Times New Roman" w:cs="Times New Roman"/>
          <w:sz w:val="24"/>
          <w:szCs w:val="24"/>
        </w:rPr>
        <w:t xml:space="preserve"> ke</w:t>
      </w:r>
      <w:r w:rsidR="00B52FC4">
        <w:rPr>
          <w:rFonts w:ascii="Times New Roman" w:hAnsi="Times New Roman" w:cs="Times New Roman"/>
          <w:sz w:val="24"/>
          <w:szCs w:val="24"/>
        </w:rPr>
        <w:t>w</w:t>
      </w:r>
      <w:r w:rsidR="008545A6">
        <w:rPr>
          <w:rFonts w:ascii="Times New Roman" w:hAnsi="Times New Roman" w:cs="Times New Roman"/>
          <w:sz w:val="24"/>
          <w:szCs w:val="24"/>
        </w:rPr>
        <w:t>a</w:t>
      </w:r>
      <w:r w:rsidR="00B52FC4">
        <w:rPr>
          <w:rFonts w:ascii="Times New Roman" w:hAnsi="Times New Roman" w:cs="Times New Roman"/>
          <w:sz w:val="24"/>
          <w:szCs w:val="24"/>
        </w:rPr>
        <w:t>j</w:t>
      </w:r>
      <w:r w:rsidR="008545A6">
        <w:rPr>
          <w:rFonts w:ascii="Times New Roman" w:hAnsi="Times New Roman" w:cs="Times New Roman"/>
          <w:sz w:val="24"/>
          <w:szCs w:val="24"/>
        </w:rPr>
        <w:t>iban moral kita yan</w:t>
      </w:r>
      <w:r w:rsidR="00B52FC4">
        <w:rPr>
          <w:rFonts w:ascii="Times New Roman" w:hAnsi="Times New Roman" w:cs="Times New Roman"/>
          <w:sz w:val="24"/>
          <w:szCs w:val="24"/>
        </w:rPr>
        <w:t>g</w:t>
      </w:r>
      <w:r w:rsidR="008545A6">
        <w:rPr>
          <w:rFonts w:ascii="Times New Roman" w:hAnsi="Times New Roman" w:cs="Times New Roman"/>
          <w:sz w:val="24"/>
          <w:szCs w:val="24"/>
        </w:rPr>
        <w:t xml:space="preserve"> timbul dari berba</w:t>
      </w:r>
      <w:r w:rsidR="00B52FC4">
        <w:rPr>
          <w:rFonts w:ascii="Times New Roman" w:hAnsi="Times New Roman" w:cs="Times New Roman"/>
          <w:sz w:val="24"/>
          <w:szCs w:val="24"/>
        </w:rPr>
        <w:t>g</w:t>
      </w:r>
      <w:r w:rsidR="008545A6">
        <w:rPr>
          <w:rFonts w:ascii="Times New Roman" w:hAnsi="Times New Roman" w:cs="Times New Roman"/>
          <w:sz w:val="24"/>
          <w:szCs w:val="24"/>
        </w:rPr>
        <w:t>ai norma</w:t>
      </w:r>
      <w:r w:rsidR="00B52FC4">
        <w:rPr>
          <w:rFonts w:ascii="Times New Roman" w:hAnsi="Times New Roman" w:cs="Times New Roman"/>
          <w:sz w:val="24"/>
          <w:szCs w:val="24"/>
        </w:rPr>
        <w:t xml:space="preserve"> </w:t>
      </w:r>
      <w:r w:rsidR="008545A6">
        <w:rPr>
          <w:rFonts w:ascii="Times New Roman" w:hAnsi="Times New Roman" w:cs="Times New Roman"/>
          <w:sz w:val="24"/>
          <w:szCs w:val="24"/>
        </w:rPr>
        <w:t xml:space="preserve">dan praktik komunikasi. </w:t>
      </w:r>
      <w:r w:rsidR="008545A6" w:rsidRPr="00D777B0">
        <w:rPr>
          <w:rFonts w:ascii="Times New Roman" w:hAnsi="Times New Roman" w:cs="Times New Roman"/>
          <w:b/>
          <w:sz w:val="24"/>
          <w:szCs w:val="24"/>
        </w:rPr>
        <w:t xml:space="preserve">Habermas </w:t>
      </w:r>
      <w:r w:rsidR="008545A6">
        <w:rPr>
          <w:rFonts w:ascii="Times New Roman" w:hAnsi="Times New Roman" w:cs="Times New Roman"/>
          <w:sz w:val="24"/>
          <w:szCs w:val="24"/>
        </w:rPr>
        <w:t>menyatakan bah</w:t>
      </w:r>
      <w:r w:rsidR="00D777B0">
        <w:rPr>
          <w:rFonts w:ascii="Times New Roman" w:hAnsi="Times New Roman" w:cs="Times New Roman"/>
          <w:sz w:val="24"/>
          <w:szCs w:val="24"/>
        </w:rPr>
        <w:t>w</w:t>
      </w:r>
      <w:r w:rsidR="008545A6">
        <w:rPr>
          <w:rFonts w:ascii="Times New Roman" w:hAnsi="Times New Roman" w:cs="Times New Roman"/>
          <w:sz w:val="24"/>
          <w:szCs w:val="24"/>
        </w:rPr>
        <w:t>a “hanya norma yan</w:t>
      </w:r>
      <w:r w:rsidR="00D777B0">
        <w:rPr>
          <w:rFonts w:ascii="Times New Roman" w:hAnsi="Times New Roman" w:cs="Times New Roman"/>
          <w:sz w:val="24"/>
          <w:szCs w:val="24"/>
        </w:rPr>
        <w:t>g</w:t>
      </w:r>
      <w:r w:rsidR="008545A6">
        <w:rPr>
          <w:rFonts w:ascii="Times New Roman" w:hAnsi="Times New Roman" w:cs="Times New Roman"/>
          <w:sz w:val="24"/>
          <w:szCs w:val="24"/>
        </w:rPr>
        <w:t xml:space="preserve"> dapat diklaim seba</w:t>
      </w:r>
      <w:r w:rsidR="00B52FC4">
        <w:rPr>
          <w:rFonts w:ascii="Times New Roman" w:hAnsi="Times New Roman" w:cs="Times New Roman"/>
          <w:sz w:val="24"/>
          <w:szCs w:val="24"/>
        </w:rPr>
        <w:t>g</w:t>
      </w:r>
      <w:r w:rsidR="008545A6">
        <w:rPr>
          <w:rFonts w:ascii="Times New Roman" w:hAnsi="Times New Roman" w:cs="Times New Roman"/>
          <w:sz w:val="24"/>
          <w:szCs w:val="24"/>
        </w:rPr>
        <w:t>ai landasan</w:t>
      </w:r>
      <w:r w:rsidR="00B52FC4">
        <w:rPr>
          <w:rFonts w:ascii="Times New Roman" w:hAnsi="Times New Roman" w:cs="Times New Roman"/>
          <w:sz w:val="24"/>
          <w:szCs w:val="24"/>
        </w:rPr>
        <w:t xml:space="preserve"> </w:t>
      </w:r>
      <w:r w:rsidR="008545A6">
        <w:rPr>
          <w:rFonts w:ascii="Times New Roman" w:hAnsi="Times New Roman" w:cs="Times New Roman"/>
          <w:sz w:val="24"/>
          <w:szCs w:val="24"/>
        </w:rPr>
        <w:t>validitas yan</w:t>
      </w:r>
      <w:r w:rsidR="00B52FC4">
        <w:rPr>
          <w:rFonts w:ascii="Times New Roman" w:hAnsi="Times New Roman" w:cs="Times New Roman"/>
          <w:sz w:val="24"/>
          <w:szCs w:val="24"/>
        </w:rPr>
        <w:t>g</w:t>
      </w:r>
      <w:r w:rsidR="008545A6">
        <w:rPr>
          <w:rFonts w:ascii="Times New Roman" w:hAnsi="Times New Roman" w:cs="Times New Roman"/>
          <w:sz w:val="24"/>
          <w:szCs w:val="24"/>
        </w:rPr>
        <w:t xml:space="preserve"> memenuhi syarat seba</w:t>
      </w:r>
      <w:r w:rsidR="00B52FC4">
        <w:rPr>
          <w:rFonts w:ascii="Times New Roman" w:hAnsi="Times New Roman" w:cs="Times New Roman"/>
          <w:sz w:val="24"/>
          <w:szCs w:val="24"/>
        </w:rPr>
        <w:t>g</w:t>
      </w:r>
      <w:r w:rsidR="008545A6">
        <w:rPr>
          <w:rFonts w:ascii="Times New Roman" w:hAnsi="Times New Roman" w:cs="Times New Roman"/>
          <w:sz w:val="24"/>
          <w:szCs w:val="24"/>
        </w:rPr>
        <w:t>ai persetu</w:t>
      </w:r>
      <w:r w:rsidR="00B52FC4">
        <w:rPr>
          <w:rFonts w:ascii="Times New Roman" w:hAnsi="Times New Roman" w:cs="Times New Roman"/>
          <w:sz w:val="24"/>
          <w:szCs w:val="24"/>
        </w:rPr>
        <w:t>j</w:t>
      </w:r>
      <w:r w:rsidR="008545A6">
        <w:rPr>
          <w:rFonts w:ascii="Times New Roman" w:hAnsi="Times New Roman" w:cs="Times New Roman"/>
          <w:sz w:val="24"/>
          <w:szCs w:val="24"/>
        </w:rPr>
        <w:t>uan mereka(sub</w:t>
      </w:r>
      <w:r w:rsidR="00B52FC4">
        <w:rPr>
          <w:rFonts w:ascii="Times New Roman" w:hAnsi="Times New Roman" w:cs="Times New Roman"/>
          <w:sz w:val="24"/>
          <w:szCs w:val="24"/>
        </w:rPr>
        <w:t>j</w:t>
      </w:r>
      <w:r w:rsidR="008545A6">
        <w:rPr>
          <w:rFonts w:ascii="Times New Roman" w:hAnsi="Times New Roman" w:cs="Times New Roman"/>
          <w:sz w:val="24"/>
          <w:szCs w:val="24"/>
        </w:rPr>
        <w:t xml:space="preserve">ek penelitian) dalam </w:t>
      </w:r>
      <w:r w:rsidR="00B52FC4">
        <w:rPr>
          <w:rFonts w:ascii="Times New Roman" w:hAnsi="Times New Roman" w:cs="Times New Roman"/>
          <w:sz w:val="24"/>
          <w:szCs w:val="24"/>
        </w:rPr>
        <w:t>w</w:t>
      </w:r>
      <w:r w:rsidR="008545A6">
        <w:rPr>
          <w:rFonts w:ascii="Times New Roman" w:hAnsi="Times New Roman" w:cs="Times New Roman"/>
          <w:sz w:val="24"/>
          <w:szCs w:val="24"/>
        </w:rPr>
        <w:t>acana praktis”. Pada keadaan ini norma-norma moral yan</w:t>
      </w:r>
      <w:r w:rsidR="00B52FC4">
        <w:rPr>
          <w:rFonts w:ascii="Times New Roman" w:hAnsi="Times New Roman" w:cs="Times New Roman"/>
          <w:sz w:val="24"/>
          <w:szCs w:val="24"/>
        </w:rPr>
        <w:t>g</w:t>
      </w:r>
      <w:r w:rsidR="008545A6">
        <w:rPr>
          <w:rFonts w:ascii="Times New Roman" w:hAnsi="Times New Roman" w:cs="Times New Roman"/>
          <w:sz w:val="24"/>
          <w:szCs w:val="24"/>
        </w:rPr>
        <w:t xml:space="preserve"> berlaku hanya dapat dibentuk melalui dialo</w:t>
      </w:r>
      <w:r w:rsidR="00B52FC4">
        <w:rPr>
          <w:rFonts w:ascii="Times New Roman" w:hAnsi="Times New Roman" w:cs="Times New Roman"/>
          <w:sz w:val="24"/>
          <w:szCs w:val="24"/>
        </w:rPr>
        <w:t>g</w:t>
      </w:r>
      <w:r w:rsidR="00D777B0">
        <w:rPr>
          <w:rFonts w:ascii="Times New Roman" w:hAnsi="Times New Roman" w:cs="Times New Roman"/>
          <w:sz w:val="24"/>
          <w:szCs w:val="24"/>
        </w:rPr>
        <w:t xml:space="preserve"> d</w:t>
      </w:r>
      <w:r w:rsidR="008545A6">
        <w:rPr>
          <w:rFonts w:ascii="Times New Roman" w:hAnsi="Times New Roman" w:cs="Times New Roman"/>
          <w:sz w:val="24"/>
          <w:szCs w:val="24"/>
        </w:rPr>
        <w:t>alam kondisi yan</w:t>
      </w:r>
      <w:r w:rsidR="00B52FC4">
        <w:rPr>
          <w:rFonts w:ascii="Times New Roman" w:hAnsi="Times New Roman" w:cs="Times New Roman"/>
          <w:sz w:val="24"/>
          <w:szCs w:val="24"/>
        </w:rPr>
        <w:t xml:space="preserve">g </w:t>
      </w:r>
      <w:r w:rsidR="008545A6">
        <w:rPr>
          <w:rFonts w:ascii="Times New Roman" w:hAnsi="Times New Roman" w:cs="Times New Roman"/>
          <w:sz w:val="24"/>
          <w:szCs w:val="24"/>
        </w:rPr>
        <w:t xml:space="preserve"> adil. Etik </w:t>
      </w:r>
      <w:r w:rsidR="00B52FC4">
        <w:rPr>
          <w:rFonts w:ascii="Times New Roman" w:hAnsi="Times New Roman" w:cs="Times New Roman"/>
          <w:sz w:val="24"/>
          <w:szCs w:val="24"/>
        </w:rPr>
        <w:t>w</w:t>
      </w:r>
      <w:r w:rsidR="008545A6">
        <w:rPr>
          <w:rFonts w:ascii="Times New Roman" w:hAnsi="Times New Roman" w:cs="Times New Roman"/>
          <w:sz w:val="24"/>
          <w:szCs w:val="24"/>
        </w:rPr>
        <w:t>acana ini di</w:t>
      </w:r>
      <w:r w:rsidR="00B52FC4">
        <w:rPr>
          <w:rFonts w:ascii="Times New Roman" w:hAnsi="Times New Roman" w:cs="Times New Roman"/>
          <w:sz w:val="24"/>
          <w:szCs w:val="24"/>
        </w:rPr>
        <w:t>w</w:t>
      </w:r>
      <w:r w:rsidR="008545A6">
        <w:rPr>
          <w:rFonts w:ascii="Times New Roman" w:hAnsi="Times New Roman" w:cs="Times New Roman"/>
          <w:sz w:val="24"/>
          <w:szCs w:val="24"/>
        </w:rPr>
        <w:t>u</w:t>
      </w:r>
      <w:r w:rsidR="00B52FC4">
        <w:rPr>
          <w:rFonts w:ascii="Times New Roman" w:hAnsi="Times New Roman" w:cs="Times New Roman"/>
          <w:sz w:val="24"/>
          <w:szCs w:val="24"/>
        </w:rPr>
        <w:t>j</w:t>
      </w:r>
      <w:r w:rsidR="008545A6">
        <w:rPr>
          <w:rFonts w:ascii="Times New Roman" w:hAnsi="Times New Roman" w:cs="Times New Roman"/>
          <w:sz w:val="24"/>
          <w:szCs w:val="24"/>
        </w:rPr>
        <w:t>udkan dalam fun</w:t>
      </w:r>
      <w:r w:rsidR="00B52FC4">
        <w:rPr>
          <w:rFonts w:ascii="Times New Roman" w:hAnsi="Times New Roman" w:cs="Times New Roman"/>
          <w:sz w:val="24"/>
          <w:szCs w:val="24"/>
        </w:rPr>
        <w:t>g</w:t>
      </w:r>
      <w:r w:rsidR="008545A6">
        <w:rPr>
          <w:rFonts w:ascii="Times New Roman" w:hAnsi="Times New Roman" w:cs="Times New Roman"/>
          <w:sz w:val="24"/>
          <w:szCs w:val="24"/>
        </w:rPr>
        <w:t>si KEPK yan</w:t>
      </w:r>
      <w:r w:rsidR="00D777B0">
        <w:rPr>
          <w:rFonts w:ascii="Times New Roman" w:hAnsi="Times New Roman" w:cs="Times New Roman"/>
          <w:sz w:val="24"/>
          <w:szCs w:val="24"/>
        </w:rPr>
        <w:t>g</w:t>
      </w:r>
      <w:r w:rsidR="008545A6">
        <w:rPr>
          <w:rFonts w:ascii="Times New Roman" w:hAnsi="Times New Roman" w:cs="Times New Roman"/>
          <w:sz w:val="24"/>
          <w:szCs w:val="24"/>
        </w:rPr>
        <w:t xml:space="preserve"> berfokus </w:t>
      </w:r>
      <w:r w:rsidR="00D777B0" w:rsidRPr="00D777B0">
        <w:rPr>
          <w:rFonts w:ascii="Times New Roman" w:hAnsi="Times New Roman" w:cs="Times New Roman"/>
          <w:sz w:val="24"/>
          <w:szCs w:val="24"/>
        </w:rPr>
        <w:t xml:space="preserve">Respect for </w:t>
      </w:r>
      <w:r w:rsidR="00D777B0">
        <w:rPr>
          <w:rFonts w:ascii="Times New Roman" w:hAnsi="Times New Roman" w:cs="Times New Roman"/>
          <w:sz w:val="24"/>
          <w:szCs w:val="24"/>
        </w:rPr>
        <w:t xml:space="preserve">Autonomy, </w:t>
      </w:r>
      <w:r w:rsidR="00D777B0" w:rsidRPr="00D777B0">
        <w:rPr>
          <w:rFonts w:ascii="Times New Roman" w:hAnsi="Times New Roman" w:cs="Times New Roman"/>
          <w:sz w:val="24"/>
          <w:szCs w:val="24"/>
        </w:rPr>
        <w:t xml:space="preserve"> beneficence </w:t>
      </w:r>
      <w:r w:rsidR="008545A6">
        <w:rPr>
          <w:rFonts w:ascii="Times New Roman" w:hAnsi="Times New Roman" w:cs="Times New Roman"/>
          <w:sz w:val="24"/>
          <w:szCs w:val="24"/>
        </w:rPr>
        <w:t>pada proses musy</w:t>
      </w:r>
      <w:r w:rsidR="00B52FC4">
        <w:rPr>
          <w:rFonts w:ascii="Times New Roman" w:hAnsi="Times New Roman" w:cs="Times New Roman"/>
          <w:sz w:val="24"/>
          <w:szCs w:val="24"/>
        </w:rPr>
        <w:t>w</w:t>
      </w:r>
      <w:r w:rsidR="008545A6">
        <w:rPr>
          <w:rFonts w:ascii="Times New Roman" w:hAnsi="Times New Roman" w:cs="Times New Roman"/>
          <w:sz w:val="24"/>
          <w:szCs w:val="24"/>
        </w:rPr>
        <w:t>arah kolektif.</w:t>
      </w:r>
    </w:p>
    <w:p w:rsidR="007E649B" w:rsidRPr="00D777B0" w:rsidRDefault="007E649B" w:rsidP="00D777B0">
      <w:pPr>
        <w:pStyle w:val="ListParagraph"/>
        <w:numPr>
          <w:ilvl w:val="0"/>
          <w:numId w:val="5"/>
        </w:numPr>
        <w:spacing w:line="360" w:lineRule="auto"/>
        <w:ind w:left="709" w:hanging="491"/>
        <w:jc w:val="both"/>
        <w:rPr>
          <w:rFonts w:ascii="Times New Roman" w:hAnsi="Times New Roman" w:cs="Times New Roman"/>
          <w:b/>
          <w:sz w:val="24"/>
          <w:szCs w:val="24"/>
        </w:rPr>
      </w:pPr>
      <w:r>
        <w:rPr>
          <w:rFonts w:ascii="Times New Roman" w:hAnsi="Times New Roman" w:cs="Times New Roman"/>
          <w:b/>
          <w:sz w:val="24"/>
          <w:szCs w:val="24"/>
        </w:rPr>
        <w:t>Principlism.</w:t>
      </w:r>
      <w:r w:rsidR="00D777B0">
        <w:rPr>
          <w:rFonts w:ascii="Times New Roman" w:hAnsi="Times New Roman" w:cs="Times New Roman"/>
          <w:sz w:val="24"/>
          <w:szCs w:val="24"/>
        </w:rPr>
        <w:t xml:space="preserve"> Tiga p</w:t>
      </w:r>
      <w:r>
        <w:rPr>
          <w:rFonts w:ascii="Times New Roman" w:hAnsi="Times New Roman" w:cs="Times New Roman"/>
          <w:sz w:val="24"/>
          <w:szCs w:val="24"/>
        </w:rPr>
        <w:t>rinsip yan</w:t>
      </w:r>
      <w:r w:rsidR="00D777B0">
        <w:rPr>
          <w:rFonts w:ascii="Times New Roman" w:hAnsi="Times New Roman" w:cs="Times New Roman"/>
          <w:sz w:val="24"/>
          <w:szCs w:val="24"/>
        </w:rPr>
        <w:t>g</w:t>
      </w:r>
      <w:r>
        <w:rPr>
          <w:rFonts w:ascii="Times New Roman" w:hAnsi="Times New Roman" w:cs="Times New Roman"/>
          <w:sz w:val="24"/>
          <w:szCs w:val="24"/>
        </w:rPr>
        <w:t xml:space="preserve"> dikemban</w:t>
      </w:r>
      <w:r w:rsidR="007C06E0">
        <w:rPr>
          <w:rFonts w:ascii="Times New Roman" w:hAnsi="Times New Roman" w:cs="Times New Roman"/>
          <w:sz w:val="24"/>
          <w:szCs w:val="24"/>
        </w:rPr>
        <w:t>g</w:t>
      </w:r>
      <w:r>
        <w:rPr>
          <w:rFonts w:ascii="Times New Roman" w:hAnsi="Times New Roman" w:cs="Times New Roman"/>
          <w:sz w:val="24"/>
          <w:szCs w:val="24"/>
        </w:rPr>
        <w:t xml:space="preserve">kan oleh </w:t>
      </w:r>
      <w:r w:rsidRPr="00D777B0">
        <w:rPr>
          <w:rFonts w:ascii="Times New Roman" w:hAnsi="Times New Roman" w:cs="Times New Roman"/>
          <w:b/>
          <w:sz w:val="24"/>
          <w:szCs w:val="24"/>
        </w:rPr>
        <w:t>Tom Beauchamp</w:t>
      </w:r>
      <w:r>
        <w:rPr>
          <w:rFonts w:ascii="Times New Roman" w:hAnsi="Times New Roman" w:cs="Times New Roman"/>
          <w:sz w:val="24"/>
          <w:szCs w:val="24"/>
        </w:rPr>
        <w:t xml:space="preserve"> dan </w:t>
      </w:r>
      <w:r w:rsidR="007C06E0" w:rsidRPr="00D777B0">
        <w:rPr>
          <w:rFonts w:ascii="Times New Roman" w:hAnsi="Times New Roman" w:cs="Times New Roman"/>
          <w:b/>
          <w:sz w:val="24"/>
          <w:szCs w:val="24"/>
        </w:rPr>
        <w:t>Ja</w:t>
      </w:r>
      <w:r w:rsidRPr="00D777B0">
        <w:rPr>
          <w:rFonts w:ascii="Times New Roman" w:hAnsi="Times New Roman" w:cs="Times New Roman"/>
          <w:b/>
          <w:sz w:val="24"/>
          <w:szCs w:val="24"/>
        </w:rPr>
        <w:t>mes Childress</w:t>
      </w:r>
      <w:r w:rsidRPr="00D777B0">
        <w:rPr>
          <w:rFonts w:ascii="Times New Roman" w:hAnsi="Times New Roman" w:cs="Times New Roman"/>
          <w:sz w:val="24"/>
          <w:szCs w:val="24"/>
        </w:rPr>
        <w:t xml:space="preserve"> yaitu</w:t>
      </w:r>
      <w:r w:rsidR="007C06E0" w:rsidRPr="00D777B0">
        <w:rPr>
          <w:rFonts w:ascii="Times New Roman" w:hAnsi="Times New Roman" w:cs="Times New Roman"/>
          <w:sz w:val="24"/>
          <w:szCs w:val="24"/>
        </w:rPr>
        <w:t xml:space="preserve"> </w:t>
      </w:r>
      <w:r w:rsidRPr="00D777B0">
        <w:rPr>
          <w:rFonts w:ascii="Times New Roman" w:hAnsi="Times New Roman" w:cs="Times New Roman"/>
          <w:sz w:val="24"/>
          <w:szCs w:val="24"/>
        </w:rPr>
        <w:t>dan</w:t>
      </w:r>
      <w:r w:rsidR="007C06E0" w:rsidRPr="00D777B0">
        <w:rPr>
          <w:rFonts w:ascii="Times New Roman" w:hAnsi="Times New Roman" w:cs="Times New Roman"/>
          <w:sz w:val="24"/>
          <w:szCs w:val="24"/>
        </w:rPr>
        <w:t xml:space="preserve"> </w:t>
      </w:r>
      <w:r w:rsidRPr="00D777B0">
        <w:rPr>
          <w:rFonts w:ascii="Times New Roman" w:hAnsi="Times New Roman" w:cs="Times New Roman"/>
          <w:sz w:val="24"/>
          <w:szCs w:val="24"/>
        </w:rPr>
        <w:t xml:space="preserve"> </w:t>
      </w:r>
      <w:r w:rsidR="007C06E0" w:rsidRPr="00D777B0">
        <w:rPr>
          <w:rFonts w:ascii="Times New Roman" w:hAnsi="Times New Roman" w:cs="Times New Roman"/>
          <w:sz w:val="24"/>
          <w:szCs w:val="24"/>
        </w:rPr>
        <w:t>J</w:t>
      </w:r>
      <w:r w:rsidRPr="00D777B0">
        <w:rPr>
          <w:rFonts w:ascii="Times New Roman" w:hAnsi="Times New Roman" w:cs="Times New Roman"/>
          <w:sz w:val="24"/>
          <w:szCs w:val="24"/>
        </w:rPr>
        <w:t>ustice</w:t>
      </w:r>
      <w:r w:rsidR="007C06E0" w:rsidRPr="00D777B0">
        <w:rPr>
          <w:rFonts w:ascii="Times New Roman" w:hAnsi="Times New Roman" w:cs="Times New Roman"/>
          <w:sz w:val="24"/>
          <w:szCs w:val="24"/>
        </w:rPr>
        <w:t xml:space="preserve">. Hampir bersamaan denan Principlism ini muncul Belmont Report (1979) yang berisi tiga prinsip yaitu </w:t>
      </w:r>
      <w:r w:rsidR="007C06E0" w:rsidRPr="00D777B0">
        <w:rPr>
          <w:rFonts w:ascii="Times New Roman" w:hAnsi="Times New Roman" w:cs="Times New Roman"/>
          <w:i/>
          <w:sz w:val="24"/>
          <w:szCs w:val="24"/>
        </w:rPr>
        <w:t xml:space="preserve">Respect for Person, Beneficence </w:t>
      </w:r>
      <w:r w:rsidR="007C06E0" w:rsidRPr="00D777B0">
        <w:rPr>
          <w:rFonts w:ascii="Times New Roman" w:hAnsi="Times New Roman" w:cs="Times New Roman"/>
          <w:sz w:val="24"/>
          <w:szCs w:val="24"/>
        </w:rPr>
        <w:t xml:space="preserve">dan </w:t>
      </w:r>
      <w:r w:rsidR="007C06E0" w:rsidRPr="00D777B0">
        <w:rPr>
          <w:rFonts w:ascii="Times New Roman" w:hAnsi="Times New Roman" w:cs="Times New Roman"/>
          <w:i/>
          <w:sz w:val="24"/>
          <w:szCs w:val="24"/>
        </w:rPr>
        <w:t>Justice</w:t>
      </w:r>
      <w:r w:rsidR="007C06E0" w:rsidRPr="00D777B0">
        <w:rPr>
          <w:rFonts w:ascii="Times New Roman" w:hAnsi="Times New Roman" w:cs="Times New Roman"/>
          <w:sz w:val="24"/>
          <w:szCs w:val="24"/>
        </w:rPr>
        <w:t>. Laporan Belmont untuk menanggapi perilaku tidak etis dalam penelitian kesehatan.</w:t>
      </w:r>
    </w:p>
    <w:p w:rsidR="00A148D2" w:rsidRPr="007348A5" w:rsidRDefault="00EE58D1" w:rsidP="00EE58D1">
      <w:pPr>
        <w:pStyle w:val="ListParagraph"/>
        <w:numPr>
          <w:ilvl w:val="0"/>
          <w:numId w:val="5"/>
        </w:numPr>
        <w:spacing w:line="360" w:lineRule="auto"/>
        <w:jc w:val="both"/>
        <w:rPr>
          <w:rFonts w:ascii="Times New Roman" w:hAnsi="Times New Roman" w:cs="Times New Roman"/>
          <w:b/>
          <w:sz w:val="24"/>
          <w:szCs w:val="24"/>
        </w:rPr>
      </w:pPr>
      <w:r w:rsidRPr="00EE58D1">
        <w:rPr>
          <w:rFonts w:ascii="Times New Roman" w:hAnsi="Times New Roman" w:cs="Times New Roman"/>
          <w:b/>
          <w:sz w:val="24"/>
          <w:szCs w:val="24"/>
        </w:rPr>
        <w:lastRenderedPageBreak/>
        <w:t>Komunitarianisme:</w:t>
      </w:r>
      <w:r w:rsidR="00A148D2">
        <w:rPr>
          <w:rFonts w:ascii="Times New Roman" w:hAnsi="Times New Roman" w:cs="Times New Roman"/>
          <w:b/>
          <w:sz w:val="24"/>
          <w:szCs w:val="24"/>
        </w:rPr>
        <w:t xml:space="preserve"> </w:t>
      </w:r>
      <w:r w:rsidR="00A148D2" w:rsidRPr="00A148D2">
        <w:rPr>
          <w:rFonts w:ascii="Times New Roman" w:hAnsi="Times New Roman" w:cs="Times New Roman"/>
          <w:sz w:val="24"/>
          <w:szCs w:val="24"/>
        </w:rPr>
        <w:t>Beberapa penulis menyatakan bah</w:t>
      </w:r>
      <w:r w:rsidR="003825FA">
        <w:rPr>
          <w:rFonts w:ascii="Times New Roman" w:hAnsi="Times New Roman" w:cs="Times New Roman"/>
          <w:sz w:val="24"/>
          <w:szCs w:val="24"/>
        </w:rPr>
        <w:t>w</w:t>
      </w:r>
      <w:r w:rsidR="00A148D2" w:rsidRPr="00A148D2">
        <w:rPr>
          <w:rFonts w:ascii="Times New Roman" w:hAnsi="Times New Roman" w:cs="Times New Roman"/>
          <w:sz w:val="24"/>
          <w:szCs w:val="24"/>
        </w:rPr>
        <w:t>a liberalisme</w:t>
      </w:r>
      <w:r w:rsidR="003825FA">
        <w:rPr>
          <w:rFonts w:ascii="Times New Roman" w:hAnsi="Times New Roman" w:cs="Times New Roman"/>
          <w:sz w:val="24"/>
          <w:szCs w:val="24"/>
        </w:rPr>
        <w:t xml:space="preserve"> gagal untuk mengenali sejauh mana individu tertanam di dalam sebuah komunitas dan bahwa pilihan individu hanya akan bermakna dalam konteks nilai bersama. Fakta tersebut diduga berkaitan dengan fokus yang berlebihan pada keinginan individu sehingga perlu dipromosikan nilai-nilai dan tradisi dalam masyarakat.</w:t>
      </w:r>
    </w:p>
    <w:p w:rsidR="007348A5" w:rsidRPr="007348A5" w:rsidRDefault="007348A5" w:rsidP="00EE58D1">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Peran dan le</w:t>
      </w:r>
      <w:r w:rsidR="00FD304E">
        <w:rPr>
          <w:rFonts w:ascii="Times New Roman" w:hAnsi="Times New Roman" w:cs="Times New Roman"/>
          <w:b/>
          <w:sz w:val="24"/>
          <w:szCs w:val="24"/>
        </w:rPr>
        <w:t>g</w:t>
      </w:r>
      <w:r>
        <w:rPr>
          <w:rFonts w:ascii="Times New Roman" w:hAnsi="Times New Roman" w:cs="Times New Roman"/>
          <w:b/>
          <w:sz w:val="24"/>
          <w:szCs w:val="24"/>
        </w:rPr>
        <w:t xml:space="preserve">itimasi KEPK: </w:t>
      </w:r>
      <w:r w:rsidR="00FD304E">
        <w:rPr>
          <w:rFonts w:ascii="Times New Roman" w:hAnsi="Times New Roman" w:cs="Times New Roman"/>
          <w:sz w:val="24"/>
          <w:szCs w:val="24"/>
        </w:rPr>
        <w:t>Komite</w:t>
      </w:r>
      <w:r w:rsidRPr="007348A5">
        <w:rPr>
          <w:rFonts w:ascii="Times New Roman" w:hAnsi="Times New Roman" w:cs="Times New Roman"/>
          <w:sz w:val="24"/>
          <w:szCs w:val="24"/>
        </w:rPr>
        <w:t xml:space="preserve"> U</w:t>
      </w:r>
      <w:r w:rsidR="00FD304E">
        <w:rPr>
          <w:rFonts w:ascii="Times New Roman" w:hAnsi="Times New Roman" w:cs="Times New Roman"/>
          <w:sz w:val="24"/>
          <w:szCs w:val="24"/>
        </w:rPr>
        <w:t>j</w:t>
      </w:r>
      <w:r w:rsidRPr="007348A5">
        <w:rPr>
          <w:rFonts w:ascii="Times New Roman" w:hAnsi="Times New Roman" w:cs="Times New Roman"/>
          <w:sz w:val="24"/>
          <w:szCs w:val="24"/>
        </w:rPr>
        <w:t>i Klinis</w:t>
      </w:r>
      <w:r>
        <w:rPr>
          <w:rFonts w:ascii="Times New Roman" w:hAnsi="Times New Roman" w:cs="Times New Roman"/>
          <w:sz w:val="24"/>
          <w:szCs w:val="24"/>
        </w:rPr>
        <w:t xml:space="preserve"> Eropa,AS, dan </w:t>
      </w:r>
      <w:r w:rsidR="00FD304E">
        <w:rPr>
          <w:rFonts w:ascii="Times New Roman" w:hAnsi="Times New Roman" w:cs="Times New Roman"/>
          <w:sz w:val="24"/>
          <w:szCs w:val="24"/>
        </w:rPr>
        <w:t>WHO mendef</w:t>
      </w:r>
      <w:r>
        <w:rPr>
          <w:rFonts w:ascii="Times New Roman" w:hAnsi="Times New Roman" w:cs="Times New Roman"/>
          <w:sz w:val="24"/>
          <w:szCs w:val="24"/>
        </w:rPr>
        <w:t>inisikan KEPK seba</w:t>
      </w:r>
      <w:r w:rsidR="00FD304E">
        <w:rPr>
          <w:rFonts w:ascii="Times New Roman" w:hAnsi="Times New Roman" w:cs="Times New Roman"/>
          <w:sz w:val="24"/>
          <w:szCs w:val="24"/>
        </w:rPr>
        <w:t>g</w:t>
      </w:r>
      <w:r>
        <w:rPr>
          <w:rFonts w:ascii="Times New Roman" w:hAnsi="Times New Roman" w:cs="Times New Roman"/>
          <w:sz w:val="24"/>
          <w:szCs w:val="24"/>
        </w:rPr>
        <w:t>ai:</w:t>
      </w:r>
    </w:p>
    <w:p w:rsidR="007348A5" w:rsidRDefault="00D87F72" w:rsidP="007348A5">
      <w:pPr>
        <w:pStyle w:val="ListParagraph"/>
        <w:spacing w:line="360" w:lineRule="auto"/>
        <w:jc w:val="both"/>
        <w:rPr>
          <w:rFonts w:ascii="Times New Roman" w:hAnsi="Times New Roman" w:cs="Times New Roman"/>
          <w:b/>
          <w:i/>
          <w:sz w:val="24"/>
          <w:szCs w:val="24"/>
        </w:rPr>
      </w:pPr>
      <w:r w:rsidRPr="0084585A">
        <w:rPr>
          <w:rFonts w:ascii="Times New Roman" w:hAnsi="Times New Roman" w:cs="Times New Roman"/>
          <w:b/>
          <w:i/>
          <w:sz w:val="24"/>
          <w:szCs w:val="24"/>
        </w:rPr>
        <w:t>“suatu badan indepe</w:t>
      </w:r>
      <w:r w:rsidR="007348A5" w:rsidRPr="0084585A">
        <w:rPr>
          <w:rFonts w:ascii="Times New Roman" w:hAnsi="Times New Roman" w:cs="Times New Roman"/>
          <w:b/>
          <w:i/>
          <w:sz w:val="24"/>
          <w:szCs w:val="24"/>
        </w:rPr>
        <w:t>nden di  sebuah ne</w:t>
      </w:r>
      <w:r w:rsidRPr="0084585A">
        <w:rPr>
          <w:rFonts w:ascii="Times New Roman" w:hAnsi="Times New Roman" w:cs="Times New Roman"/>
          <w:b/>
          <w:i/>
          <w:sz w:val="24"/>
          <w:szCs w:val="24"/>
        </w:rPr>
        <w:t>g</w:t>
      </w:r>
      <w:r w:rsidR="007348A5" w:rsidRPr="0084585A">
        <w:rPr>
          <w:rFonts w:ascii="Times New Roman" w:hAnsi="Times New Roman" w:cs="Times New Roman"/>
          <w:b/>
          <w:i/>
          <w:sz w:val="24"/>
          <w:szCs w:val="24"/>
        </w:rPr>
        <w:t>ara an</w:t>
      </w:r>
      <w:r w:rsidRPr="0084585A">
        <w:rPr>
          <w:rFonts w:ascii="Times New Roman" w:hAnsi="Times New Roman" w:cs="Times New Roman"/>
          <w:b/>
          <w:i/>
          <w:sz w:val="24"/>
          <w:szCs w:val="24"/>
        </w:rPr>
        <w:t>gg</w:t>
      </w:r>
      <w:r w:rsidR="007348A5" w:rsidRPr="0084585A">
        <w:rPr>
          <w:rFonts w:ascii="Times New Roman" w:hAnsi="Times New Roman" w:cs="Times New Roman"/>
          <w:b/>
          <w:i/>
          <w:sz w:val="24"/>
          <w:szCs w:val="24"/>
        </w:rPr>
        <w:t xml:space="preserve">ota yan terdiri dari  para </w:t>
      </w:r>
      <w:r w:rsidRPr="0084585A">
        <w:rPr>
          <w:rFonts w:ascii="Times New Roman" w:hAnsi="Times New Roman" w:cs="Times New Roman"/>
          <w:b/>
          <w:i/>
          <w:sz w:val="24"/>
          <w:szCs w:val="24"/>
        </w:rPr>
        <w:t>profesiona</w:t>
      </w:r>
      <w:r w:rsidR="007348A5" w:rsidRPr="0084585A">
        <w:rPr>
          <w:rFonts w:ascii="Times New Roman" w:hAnsi="Times New Roman" w:cs="Times New Roman"/>
          <w:b/>
          <w:i/>
          <w:sz w:val="24"/>
          <w:szCs w:val="24"/>
        </w:rPr>
        <w:t>l kesehatan dan an</w:t>
      </w:r>
      <w:r w:rsidRPr="0084585A">
        <w:rPr>
          <w:rFonts w:ascii="Times New Roman" w:hAnsi="Times New Roman" w:cs="Times New Roman"/>
          <w:b/>
          <w:i/>
          <w:sz w:val="24"/>
          <w:szCs w:val="24"/>
        </w:rPr>
        <w:t>gg</w:t>
      </w:r>
      <w:r w:rsidR="007348A5" w:rsidRPr="0084585A">
        <w:rPr>
          <w:rFonts w:ascii="Times New Roman" w:hAnsi="Times New Roman" w:cs="Times New Roman"/>
          <w:b/>
          <w:i/>
          <w:sz w:val="24"/>
          <w:szCs w:val="24"/>
        </w:rPr>
        <w:t>ota nonmedis, bertan</w:t>
      </w:r>
      <w:r w:rsidRPr="0084585A">
        <w:rPr>
          <w:rFonts w:ascii="Times New Roman" w:hAnsi="Times New Roman" w:cs="Times New Roman"/>
          <w:b/>
          <w:i/>
          <w:sz w:val="24"/>
          <w:szCs w:val="24"/>
        </w:rPr>
        <w:t>gg</w:t>
      </w:r>
      <w:r w:rsidR="007348A5" w:rsidRPr="0084585A">
        <w:rPr>
          <w:rFonts w:ascii="Times New Roman" w:hAnsi="Times New Roman" w:cs="Times New Roman"/>
          <w:b/>
          <w:i/>
          <w:sz w:val="24"/>
          <w:szCs w:val="24"/>
        </w:rPr>
        <w:t>un</w:t>
      </w:r>
      <w:r w:rsidRPr="0084585A">
        <w:rPr>
          <w:rFonts w:ascii="Times New Roman" w:hAnsi="Times New Roman" w:cs="Times New Roman"/>
          <w:b/>
          <w:i/>
          <w:sz w:val="24"/>
          <w:szCs w:val="24"/>
        </w:rPr>
        <w:t>g</w:t>
      </w:r>
      <w:r w:rsidR="007348A5" w:rsidRPr="0084585A">
        <w:rPr>
          <w:rFonts w:ascii="Times New Roman" w:hAnsi="Times New Roman" w:cs="Times New Roman"/>
          <w:b/>
          <w:i/>
          <w:sz w:val="24"/>
          <w:szCs w:val="24"/>
        </w:rPr>
        <w:t xml:space="preserve"> </w:t>
      </w:r>
      <w:r w:rsidRPr="0084585A">
        <w:rPr>
          <w:rFonts w:ascii="Times New Roman" w:hAnsi="Times New Roman" w:cs="Times New Roman"/>
          <w:b/>
          <w:i/>
          <w:sz w:val="24"/>
          <w:szCs w:val="24"/>
        </w:rPr>
        <w:t>j</w:t>
      </w:r>
      <w:r w:rsidR="007348A5" w:rsidRPr="0084585A">
        <w:rPr>
          <w:rFonts w:ascii="Times New Roman" w:hAnsi="Times New Roman" w:cs="Times New Roman"/>
          <w:b/>
          <w:i/>
          <w:sz w:val="24"/>
          <w:szCs w:val="24"/>
        </w:rPr>
        <w:t>a</w:t>
      </w:r>
      <w:r w:rsidRPr="0084585A">
        <w:rPr>
          <w:rFonts w:ascii="Times New Roman" w:hAnsi="Times New Roman" w:cs="Times New Roman"/>
          <w:b/>
          <w:i/>
          <w:sz w:val="24"/>
          <w:szCs w:val="24"/>
        </w:rPr>
        <w:t>w</w:t>
      </w:r>
      <w:r w:rsidR="000E1461">
        <w:rPr>
          <w:rFonts w:ascii="Times New Roman" w:hAnsi="Times New Roman" w:cs="Times New Roman"/>
          <w:b/>
          <w:i/>
          <w:sz w:val="24"/>
          <w:szCs w:val="24"/>
        </w:rPr>
        <w:t>ab un</w:t>
      </w:r>
      <w:r w:rsidR="007348A5" w:rsidRPr="0084585A">
        <w:rPr>
          <w:rFonts w:ascii="Times New Roman" w:hAnsi="Times New Roman" w:cs="Times New Roman"/>
          <w:b/>
          <w:i/>
          <w:sz w:val="24"/>
          <w:szCs w:val="24"/>
        </w:rPr>
        <w:t>tuk melindun</w:t>
      </w:r>
      <w:r w:rsidRPr="0084585A">
        <w:rPr>
          <w:rFonts w:ascii="Times New Roman" w:hAnsi="Times New Roman" w:cs="Times New Roman"/>
          <w:b/>
          <w:i/>
          <w:sz w:val="24"/>
          <w:szCs w:val="24"/>
        </w:rPr>
        <w:t>gi hak-hak, keselamatan,</w:t>
      </w:r>
      <w:r w:rsidR="007348A5" w:rsidRPr="0084585A">
        <w:rPr>
          <w:rFonts w:ascii="Times New Roman" w:hAnsi="Times New Roman" w:cs="Times New Roman"/>
          <w:b/>
          <w:i/>
          <w:sz w:val="24"/>
          <w:szCs w:val="24"/>
        </w:rPr>
        <w:t xml:space="preserve"> keamanan dan kese</w:t>
      </w:r>
      <w:r w:rsidRPr="0084585A">
        <w:rPr>
          <w:rFonts w:ascii="Times New Roman" w:hAnsi="Times New Roman" w:cs="Times New Roman"/>
          <w:b/>
          <w:i/>
          <w:sz w:val="24"/>
          <w:szCs w:val="24"/>
        </w:rPr>
        <w:t>j</w:t>
      </w:r>
      <w:r w:rsidR="007348A5" w:rsidRPr="0084585A">
        <w:rPr>
          <w:rFonts w:ascii="Times New Roman" w:hAnsi="Times New Roman" w:cs="Times New Roman"/>
          <w:b/>
          <w:i/>
          <w:sz w:val="24"/>
          <w:szCs w:val="24"/>
        </w:rPr>
        <w:t>ahteraan sub</w:t>
      </w:r>
      <w:r w:rsidRPr="0084585A">
        <w:rPr>
          <w:rFonts w:ascii="Times New Roman" w:hAnsi="Times New Roman" w:cs="Times New Roman"/>
          <w:b/>
          <w:i/>
          <w:sz w:val="24"/>
          <w:szCs w:val="24"/>
        </w:rPr>
        <w:t>j</w:t>
      </w:r>
      <w:r w:rsidR="007348A5" w:rsidRPr="0084585A">
        <w:rPr>
          <w:rFonts w:ascii="Times New Roman" w:hAnsi="Times New Roman" w:cs="Times New Roman"/>
          <w:b/>
          <w:i/>
          <w:sz w:val="24"/>
          <w:szCs w:val="24"/>
        </w:rPr>
        <w:t>ek manusia yan</w:t>
      </w:r>
      <w:r w:rsidRPr="0084585A">
        <w:rPr>
          <w:rFonts w:ascii="Times New Roman" w:hAnsi="Times New Roman" w:cs="Times New Roman"/>
          <w:b/>
          <w:i/>
          <w:sz w:val="24"/>
          <w:szCs w:val="24"/>
        </w:rPr>
        <w:t>g</w:t>
      </w:r>
      <w:r w:rsidR="007348A5" w:rsidRPr="0084585A">
        <w:rPr>
          <w:rFonts w:ascii="Times New Roman" w:hAnsi="Times New Roman" w:cs="Times New Roman"/>
          <w:b/>
          <w:i/>
          <w:sz w:val="24"/>
          <w:szCs w:val="24"/>
        </w:rPr>
        <w:t xml:space="preserve"> terlibat dalam percobaan</w:t>
      </w:r>
      <w:r w:rsidRPr="0084585A">
        <w:rPr>
          <w:rFonts w:ascii="Times New Roman" w:hAnsi="Times New Roman" w:cs="Times New Roman"/>
          <w:b/>
          <w:i/>
          <w:sz w:val="24"/>
          <w:szCs w:val="24"/>
        </w:rPr>
        <w:t>,</w:t>
      </w:r>
      <w:r w:rsidR="007348A5" w:rsidRPr="0084585A">
        <w:rPr>
          <w:rFonts w:ascii="Times New Roman" w:hAnsi="Times New Roman" w:cs="Times New Roman"/>
          <w:b/>
          <w:i/>
          <w:sz w:val="24"/>
          <w:szCs w:val="24"/>
        </w:rPr>
        <w:t xml:space="preserve"> dan untuk memberikan perlindun</w:t>
      </w:r>
      <w:r w:rsidRPr="0084585A">
        <w:rPr>
          <w:rFonts w:ascii="Times New Roman" w:hAnsi="Times New Roman" w:cs="Times New Roman"/>
          <w:b/>
          <w:i/>
          <w:sz w:val="24"/>
          <w:szCs w:val="24"/>
        </w:rPr>
        <w:t>g</w:t>
      </w:r>
      <w:r w:rsidR="007348A5" w:rsidRPr="0084585A">
        <w:rPr>
          <w:rFonts w:ascii="Times New Roman" w:hAnsi="Times New Roman" w:cs="Times New Roman"/>
          <w:b/>
          <w:i/>
          <w:sz w:val="24"/>
          <w:szCs w:val="24"/>
        </w:rPr>
        <w:t xml:space="preserve">an </w:t>
      </w:r>
      <w:r w:rsidRPr="0084585A">
        <w:rPr>
          <w:rFonts w:ascii="Times New Roman" w:hAnsi="Times New Roman" w:cs="Times New Roman"/>
          <w:b/>
          <w:i/>
          <w:sz w:val="24"/>
          <w:szCs w:val="24"/>
        </w:rPr>
        <w:t>j</w:t>
      </w:r>
      <w:r w:rsidR="007348A5" w:rsidRPr="0084585A">
        <w:rPr>
          <w:rFonts w:ascii="Times New Roman" w:hAnsi="Times New Roman" w:cs="Times New Roman"/>
          <w:b/>
          <w:i/>
          <w:sz w:val="24"/>
          <w:szCs w:val="24"/>
        </w:rPr>
        <w:t>aminan publik, yan</w:t>
      </w:r>
      <w:r w:rsidRPr="0084585A">
        <w:rPr>
          <w:rFonts w:ascii="Times New Roman" w:hAnsi="Times New Roman" w:cs="Times New Roman"/>
          <w:b/>
          <w:i/>
          <w:sz w:val="24"/>
          <w:szCs w:val="24"/>
        </w:rPr>
        <w:t>g</w:t>
      </w:r>
      <w:r w:rsidR="007348A5" w:rsidRPr="0084585A">
        <w:rPr>
          <w:rFonts w:ascii="Times New Roman" w:hAnsi="Times New Roman" w:cs="Times New Roman"/>
          <w:b/>
          <w:i/>
          <w:sz w:val="24"/>
          <w:szCs w:val="24"/>
        </w:rPr>
        <w:t xml:space="preserve"> oleh, antara lain, terekspresikan pendapatnya pada sida</w:t>
      </w:r>
      <w:r w:rsidRPr="0084585A">
        <w:rPr>
          <w:rFonts w:ascii="Times New Roman" w:hAnsi="Times New Roman" w:cs="Times New Roman"/>
          <w:b/>
          <w:i/>
          <w:sz w:val="24"/>
          <w:szCs w:val="24"/>
        </w:rPr>
        <w:t>ng</w:t>
      </w:r>
      <w:r w:rsidR="007348A5" w:rsidRPr="0084585A">
        <w:rPr>
          <w:rFonts w:ascii="Times New Roman" w:hAnsi="Times New Roman" w:cs="Times New Roman"/>
          <w:b/>
          <w:i/>
          <w:sz w:val="24"/>
          <w:szCs w:val="24"/>
        </w:rPr>
        <w:t xml:space="preserve"> keputusan protokol, kesesuaian para peneliti dan kecukupan fasilitas</w:t>
      </w:r>
      <w:r w:rsidR="00F93DF5" w:rsidRPr="0084585A">
        <w:rPr>
          <w:rFonts w:ascii="Times New Roman" w:hAnsi="Times New Roman" w:cs="Times New Roman"/>
          <w:b/>
          <w:i/>
          <w:sz w:val="24"/>
          <w:szCs w:val="24"/>
        </w:rPr>
        <w:t>, da</w:t>
      </w:r>
      <w:r w:rsidRPr="0084585A">
        <w:rPr>
          <w:rFonts w:ascii="Times New Roman" w:hAnsi="Times New Roman" w:cs="Times New Roman"/>
          <w:b/>
          <w:i/>
          <w:sz w:val="24"/>
          <w:szCs w:val="24"/>
        </w:rPr>
        <w:t>n pada metode serta dokumen  ya</w:t>
      </w:r>
      <w:r w:rsidR="00F93DF5" w:rsidRPr="0084585A">
        <w:rPr>
          <w:rFonts w:ascii="Times New Roman" w:hAnsi="Times New Roman" w:cs="Times New Roman"/>
          <w:b/>
          <w:i/>
          <w:sz w:val="24"/>
          <w:szCs w:val="24"/>
        </w:rPr>
        <w:t>n</w:t>
      </w:r>
      <w:r w:rsidRPr="0084585A">
        <w:rPr>
          <w:rFonts w:ascii="Times New Roman" w:hAnsi="Times New Roman" w:cs="Times New Roman"/>
          <w:b/>
          <w:i/>
          <w:sz w:val="24"/>
          <w:szCs w:val="24"/>
        </w:rPr>
        <w:t>g</w:t>
      </w:r>
      <w:r w:rsidR="00F93DF5" w:rsidRPr="0084585A">
        <w:rPr>
          <w:rFonts w:ascii="Times New Roman" w:hAnsi="Times New Roman" w:cs="Times New Roman"/>
          <w:b/>
          <w:i/>
          <w:sz w:val="24"/>
          <w:szCs w:val="24"/>
        </w:rPr>
        <w:t xml:space="preserve"> akan di</w:t>
      </w:r>
      <w:r w:rsidRPr="0084585A">
        <w:rPr>
          <w:rFonts w:ascii="Times New Roman" w:hAnsi="Times New Roman" w:cs="Times New Roman"/>
          <w:b/>
          <w:i/>
          <w:sz w:val="24"/>
          <w:szCs w:val="24"/>
        </w:rPr>
        <w:t>g</w:t>
      </w:r>
      <w:r w:rsidR="00F93DF5" w:rsidRPr="0084585A">
        <w:rPr>
          <w:rFonts w:ascii="Times New Roman" w:hAnsi="Times New Roman" w:cs="Times New Roman"/>
          <w:b/>
          <w:i/>
          <w:sz w:val="24"/>
          <w:szCs w:val="24"/>
        </w:rPr>
        <w:t>unak</w:t>
      </w:r>
      <w:r w:rsidRPr="0084585A">
        <w:rPr>
          <w:rFonts w:ascii="Times New Roman" w:hAnsi="Times New Roman" w:cs="Times New Roman"/>
          <w:b/>
          <w:i/>
          <w:sz w:val="24"/>
          <w:szCs w:val="24"/>
        </w:rPr>
        <w:t>a</w:t>
      </w:r>
      <w:r w:rsidR="00F93DF5" w:rsidRPr="0084585A">
        <w:rPr>
          <w:rFonts w:ascii="Times New Roman" w:hAnsi="Times New Roman" w:cs="Times New Roman"/>
          <w:b/>
          <w:i/>
          <w:sz w:val="24"/>
          <w:szCs w:val="24"/>
        </w:rPr>
        <w:t>n untuk men</w:t>
      </w:r>
      <w:r w:rsidRPr="0084585A">
        <w:rPr>
          <w:rFonts w:ascii="Times New Roman" w:hAnsi="Times New Roman" w:cs="Times New Roman"/>
          <w:b/>
          <w:i/>
          <w:sz w:val="24"/>
          <w:szCs w:val="24"/>
        </w:rPr>
        <w:t>g</w:t>
      </w:r>
      <w:r w:rsidR="00F93DF5" w:rsidRPr="0084585A">
        <w:rPr>
          <w:rFonts w:ascii="Times New Roman" w:hAnsi="Times New Roman" w:cs="Times New Roman"/>
          <w:b/>
          <w:i/>
          <w:sz w:val="24"/>
          <w:szCs w:val="24"/>
        </w:rPr>
        <w:t>informasikan sub</w:t>
      </w:r>
      <w:r w:rsidRPr="0084585A">
        <w:rPr>
          <w:rFonts w:ascii="Times New Roman" w:hAnsi="Times New Roman" w:cs="Times New Roman"/>
          <w:b/>
          <w:i/>
          <w:sz w:val="24"/>
          <w:szCs w:val="24"/>
        </w:rPr>
        <w:t>j</w:t>
      </w:r>
      <w:r w:rsidR="00F93DF5" w:rsidRPr="0084585A">
        <w:rPr>
          <w:rFonts w:ascii="Times New Roman" w:hAnsi="Times New Roman" w:cs="Times New Roman"/>
          <w:b/>
          <w:i/>
          <w:sz w:val="24"/>
          <w:szCs w:val="24"/>
        </w:rPr>
        <w:t>ek percobaan dan mendapatkan persetu</w:t>
      </w:r>
      <w:r w:rsidRPr="0084585A">
        <w:rPr>
          <w:rFonts w:ascii="Times New Roman" w:hAnsi="Times New Roman" w:cs="Times New Roman"/>
          <w:b/>
          <w:i/>
          <w:sz w:val="24"/>
          <w:szCs w:val="24"/>
        </w:rPr>
        <w:t>j</w:t>
      </w:r>
      <w:r w:rsidR="00F93DF5" w:rsidRPr="0084585A">
        <w:rPr>
          <w:rFonts w:ascii="Times New Roman" w:hAnsi="Times New Roman" w:cs="Times New Roman"/>
          <w:b/>
          <w:i/>
          <w:sz w:val="24"/>
          <w:szCs w:val="24"/>
        </w:rPr>
        <w:t>uan”</w:t>
      </w:r>
    </w:p>
    <w:p w:rsidR="00A148D2" w:rsidRDefault="0084585A" w:rsidP="00A148D2">
      <w:pPr>
        <w:rPr>
          <w:rFonts w:ascii="Times New Roman" w:hAnsi="Times New Roman" w:cs="Times New Roman"/>
          <w:sz w:val="24"/>
          <w:szCs w:val="24"/>
        </w:rPr>
      </w:pPr>
      <w:r w:rsidRPr="00005DAA">
        <w:rPr>
          <w:rFonts w:ascii="Times New Roman" w:hAnsi="Times New Roman" w:cs="Times New Roman"/>
          <w:sz w:val="24"/>
          <w:szCs w:val="24"/>
        </w:rPr>
        <w:t>Terdapat 3</w:t>
      </w:r>
      <w:r w:rsidR="00005DAA">
        <w:rPr>
          <w:rFonts w:ascii="Times New Roman" w:hAnsi="Times New Roman" w:cs="Times New Roman"/>
          <w:sz w:val="24"/>
          <w:szCs w:val="24"/>
        </w:rPr>
        <w:t xml:space="preserve"> peran KEPK, yaitu:</w:t>
      </w:r>
    </w:p>
    <w:p w:rsidR="00005DAA" w:rsidRDefault="00005DAA" w:rsidP="00763990">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Melindun</w:t>
      </w:r>
      <w:r w:rsidR="00763990">
        <w:rPr>
          <w:rFonts w:ascii="Times New Roman" w:hAnsi="Times New Roman" w:cs="Times New Roman"/>
          <w:sz w:val="24"/>
          <w:szCs w:val="24"/>
        </w:rPr>
        <w:t>g</w:t>
      </w:r>
      <w:r>
        <w:rPr>
          <w:rFonts w:ascii="Times New Roman" w:hAnsi="Times New Roman" w:cs="Times New Roman"/>
          <w:sz w:val="24"/>
          <w:szCs w:val="24"/>
        </w:rPr>
        <w:t>i dan mendukun</w:t>
      </w:r>
      <w:r w:rsidR="00763990">
        <w:rPr>
          <w:rFonts w:ascii="Times New Roman" w:hAnsi="Times New Roman" w:cs="Times New Roman"/>
          <w:sz w:val="24"/>
          <w:szCs w:val="24"/>
        </w:rPr>
        <w:t>g</w:t>
      </w:r>
      <w:r>
        <w:rPr>
          <w:rFonts w:ascii="Times New Roman" w:hAnsi="Times New Roman" w:cs="Times New Roman"/>
          <w:sz w:val="24"/>
          <w:szCs w:val="24"/>
        </w:rPr>
        <w:t xml:space="preserve"> otonomi manusia seba</w:t>
      </w:r>
      <w:r w:rsidR="00763990">
        <w:rPr>
          <w:rFonts w:ascii="Times New Roman" w:hAnsi="Times New Roman" w:cs="Times New Roman"/>
          <w:sz w:val="24"/>
          <w:szCs w:val="24"/>
        </w:rPr>
        <w:t>g</w:t>
      </w:r>
      <w:r>
        <w:rPr>
          <w:rFonts w:ascii="Times New Roman" w:hAnsi="Times New Roman" w:cs="Times New Roman"/>
          <w:sz w:val="24"/>
          <w:szCs w:val="24"/>
        </w:rPr>
        <w:t>ai sub</w:t>
      </w:r>
      <w:r w:rsidR="00763990">
        <w:rPr>
          <w:rFonts w:ascii="Times New Roman" w:hAnsi="Times New Roman" w:cs="Times New Roman"/>
          <w:sz w:val="24"/>
          <w:szCs w:val="24"/>
        </w:rPr>
        <w:t>j</w:t>
      </w:r>
      <w:r>
        <w:rPr>
          <w:rFonts w:ascii="Times New Roman" w:hAnsi="Times New Roman" w:cs="Times New Roman"/>
          <w:sz w:val="24"/>
          <w:szCs w:val="24"/>
        </w:rPr>
        <w:t>ek penelitian,</w:t>
      </w:r>
    </w:p>
    <w:p w:rsidR="00005DAA" w:rsidRDefault="00005DAA" w:rsidP="00763990">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Melindun</w:t>
      </w:r>
      <w:r w:rsidR="00763990">
        <w:rPr>
          <w:rFonts w:ascii="Times New Roman" w:hAnsi="Times New Roman" w:cs="Times New Roman"/>
          <w:sz w:val="24"/>
          <w:szCs w:val="24"/>
        </w:rPr>
        <w:t>g</w:t>
      </w:r>
      <w:r>
        <w:rPr>
          <w:rFonts w:ascii="Times New Roman" w:hAnsi="Times New Roman" w:cs="Times New Roman"/>
          <w:sz w:val="24"/>
          <w:szCs w:val="24"/>
        </w:rPr>
        <w:t>i kese</w:t>
      </w:r>
      <w:r w:rsidR="00763990">
        <w:rPr>
          <w:rFonts w:ascii="Times New Roman" w:hAnsi="Times New Roman" w:cs="Times New Roman"/>
          <w:sz w:val="24"/>
          <w:szCs w:val="24"/>
        </w:rPr>
        <w:t>j</w:t>
      </w:r>
      <w:r>
        <w:rPr>
          <w:rFonts w:ascii="Times New Roman" w:hAnsi="Times New Roman" w:cs="Times New Roman"/>
          <w:sz w:val="24"/>
          <w:szCs w:val="24"/>
        </w:rPr>
        <w:t>ahteran sub</w:t>
      </w:r>
      <w:r w:rsidR="00763990">
        <w:rPr>
          <w:rFonts w:ascii="Times New Roman" w:hAnsi="Times New Roman" w:cs="Times New Roman"/>
          <w:sz w:val="24"/>
          <w:szCs w:val="24"/>
        </w:rPr>
        <w:t>j</w:t>
      </w:r>
      <w:r>
        <w:rPr>
          <w:rFonts w:ascii="Times New Roman" w:hAnsi="Times New Roman" w:cs="Times New Roman"/>
          <w:sz w:val="24"/>
          <w:szCs w:val="24"/>
        </w:rPr>
        <w:t>ek penelitian, dan</w:t>
      </w:r>
    </w:p>
    <w:p w:rsidR="00005DAA" w:rsidRDefault="00005DAA" w:rsidP="00763990">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Menyeimban</w:t>
      </w:r>
      <w:r w:rsidR="00763990">
        <w:rPr>
          <w:rFonts w:ascii="Times New Roman" w:hAnsi="Times New Roman" w:cs="Times New Roman"/>
          <w:sz w:val="24"/>
          <w:szCs w:val="24"/>
        </w:rPr>
        <w:t>g</w:t>
      </w:r>
      <w:r>
        <w:rPr>
          <w:rFonts w:ascii="Times New Roman" w:hAnsi="Times New Roman" w:cs="Times New Roman"/>
          <w:sz w:val="24"/>
          <w:szCs w:val="24"/>
        </w:rPr>
        <w:t>kan se</w:t>
      </w:r>
      <w:r w:rsidR="00763990">
        <w:rPr>
          <w:rFonts w:ascii="Times New Roman" w:hAnsi="Times New Roman" w:cs="Times New Roman"/>
          <w:sz w:val="24"/>
          <w:szCs w:val="24"/>
        </w:rPr>
        <w:t>j</w:t>
      </w:r>
      <w:r>
        <w:rPr>
          <w:rFonts w:ascii="Times New Roman" w:hAnsi="Times New Roman" w:cs="Times New Roman"/>
          <w:sz w:val="24"/>
          <w:szCs w:val="24"/>
        </w:rPr>
        <w:t>umlah pertimban</w:t>
      </w:r>
      <w:r w:rsidR="0087745F">
        <w:rPr>
          <w:rFonts w:ascii="Times New Roman" w:hAnsi="Times New Roman" w:cs="Times New Roman"/>
          <w:sz w:val="24"/>
          <w:szCs w:val="24"/>
        </w:rPr>
        <w:t>g</w:t>
      </w:r>
      <w:r>
        <w:rPr>
          <w:rFonts w:ascii="Times New Roman" w:hAnsi="Times New Roman" w:cs="Times New Roman"/>
          <w:sz w:val="24"/>
          <w:szCs w:val="24"/>
        </w:rPr>
        <w:t xml:space="preserve">an </w:t>
      </w:r>
      <w:r w:rsidR="0087745F">
        <w:rPr>
          <w:rFonts w:ascii="Times New Roman" w:hAnsi="Times New Roman" w:cs="Times New Roman"/>
          <w:sz w:val="24"/>
          <w:szCs w:val="24"/>
        </w:rPr>
        <w:t xml:space="preserve"> </w:t>
      </w:r>
      <w:r>
        <w:rPr>
          <w:rFonts w:ascii="Times New Roman" w:hAnsi="Times New Roman" w:cs="Times New Roman"/>
          <w:sz w:val="24"/>
          <w:szCs w:val="24"/>
        </w:rPr>
        <w:t>moral yan</w:t>
      </w:r>
      <w:r w:rsidR="0087745F">
        <w:rPr>
          <w:rFonts w:ascii="Times New Roman" w:hAnsi="Times New Roman" w:cs="Times New Roman"/>
          <w:sz w:val="24"/>
          <w:szCs w:val="24"/>
        </w:rPr>
        <w:t xml:space="preserve">g </w:t>
      </w:r>
      <w:r>
        <w:rPr>
          <w:rFonts w:ascii="Times New Roman" w:hAnsi="Times New Roman" w:cs="Times New Roman"/>
          <w:sz w:val="24"/>
          <w:szCs w:val="24"/>
        </w:rPr>
        <w:t xml:space="preserve"> relevan, ketika menelaah </w:t>
      </w:r>
      <w:r w:rsidR="0087745F">
        <w:rPr>
          <w:rFonts w:ascii="Times New Roman" w:hAnsi="Times New Roman" w:cs="Times New Roman"/>
          <w:sz w:val="24"/>
          <w:szCs w:val="24"/>
        </w:rPr>
        <w:t xml:space="preserve"> </w:t>
      </w:r>
      <w:r>
        <w:rPr>
          <w:rFonts w:ascii="Times New Roman" w:hAnsi="Times New Roman" w:cs="Times New Roman"/>
          <w:sz w:val="24"/>
          <w:szCs w:val="24"/>
        </w:rPr>
        <w:t>protokol penelitian termasuk men</w:t>
      </w:r>
      <w:r w:rsidR="0087745F">
        <w:rPr>
          <w:rFonts w:ascii="Times New Roman" w:hAnsi="Times New Roman" w:cs="Times New Roman"/>
          <w:sz w:val="24"/>
          <w:szCs w:val="24"/>
        </w:rPr>
        <w:t>g</w:t>
      </w:r>
      <w:r>
        <w:rPr>
          <w:rFonts w:ascii="Times New Roman" w:hAnsi="Times New Roman" w:cs="Times New Roman"/>
          <w:sz w:val="24"/>
          <w:szCs w:val="24"/>
        </w:rPr>
        <w:t>hormati otonomi, melindun</w:t>
      </w:r>
      <w:r w:rsidR="0087745F">
        <w:rPr>
          <w:rFonts w:ascii="Times New Roman" w:hAnsi="Times New Roman" w:cs="Times New Roman"/>
          <w:sz w:val="24"/>
          <w:szCs w:val="24"/>
        </w:rPr>
        <w:t>g</w:t>
      </w:r>
      <w:r>
        <w:rPr>
          <w:rFonts w:ascii="Times New Roman" w:hAnsi="Times New Roman" w:cs="Times New Roman"/>
          <w:sz w:val="24"/>
          <w:szCs w:val="24"/>
        </w:rPr>
        <w:t>i dan menin</w:t>
      </w:r>
      <w:r w:rsidR="0087745F">
        <w:rPr>
          <w:rFonts w:ascii="Times New Roman" w:hAnsi="Times New Roman" w:cs="Times New Roman"/>
          <w:sz w:val="24"/>
          <w:szCs w:val="24"/>
        </w:rPr>
        <w:t>g</w:t>
      </w:r>
      <w:r>
        <w:rPr>
          <w:rFonts w:ascii="Times New Roman" w:hAnsi="Times New Roman" w:cs="Times New Roman"/>
          <w:sz w:val="24"/>
          <w:szCs w:val="24"/>
        </w:rPr>
        <w:t>katkan kese</w:t>
      </w:r>
      <w:r w:rsidR="0087745F">
        <w:rPr>
          <w:rFonts w:ascii="Times New Roman" w:hAnsi="Times New Roman" w:cs="Times New Roman"/>
          <w:sz w:val="24"/>
          <w:szCs w:val="24"/>
        </w:rPr>
        <w:t>j</w:t>
      </w:r>
      <w:r>
        <w:rPr>
          <w:rFonts w:ascii="Times New Roman" w:hAnsi="Times New Roman" w:cs="Times New Roman"/>
          <w:sz w:val="24"/>
          <w:szCs w:val="24"/>
        </w:rPr>
        <w:t>ahteraannya.</w:t>
      </w:r>
    </w:p>
    <w:p w:rsidR="00437C9F" w:rsidRDefault="00C06401" w:rsidP="00437C9F">
      <w:pPr>
        <w:spacing w:line="360" w:lineRule="auto"/>
        <w:rPr>
          <w:rFonts w:ascii="Times New Roman" w:hAnsi="Times New Roman" w:cs="Times New Roman"/>
          <w:b/>
          <w:sz w:val="24"/>
          <w:szCs w:val="24"/>
        </w:rPr>
      </w:pPr>
      <w:r>
        <w:rPr>
          <w:rFonts w:ascii="Times New Roman" w:hAnsi="Times New Roman" w:cs="Times New Roman"/>
          <w:sz w:val="24"/>
          <w:szCs w:val="24"/>
        </w:rPr>
        <w:t>D</w:t>
      </w:r>
      <w:r w:rsidRPr="00C06401">
        <w:rPr>
          <w:rFonts w:ascii="Times New Roman" w:hAnsi="Times New Roman" w:cs="Times New Roman"/>
          <w:b/>
          <w:sz w:val="24"/>
          <w:szCs w:val="24"/>
        </w:rPr>
        <w:t>. Aplikasi Prinsip Etik dalam Penelitian Kesehatan</w:t>
      </w:r>
    </w:p>
    <w:p w:rsidR="00EE58D1" w:rsidRDefault="00437C9F" w:rsidP="00437C9F">
      <w:pPr>
        <w:spacing w:line="360" w:lineRule="auto"/>
        <w:jc w:val="both"/>
        <w:rPr>
          <w:rFonts w:ascii="Times New Roman" w:hAnsi="Times New Roman" w:cs="Times New Roman"/>
          <w:sz w:val="24"/>
          <w:szCs w:val="24"/>
        </w:rPr>
      </w:pPr>
      <w:r>
        <w:rPr>
          <w:rFonts w:ascii="Times New Roman" w:hAnsi="Times New Roman" w:cs="Times New Roman"/>
          <w:sz w:val="24"/>
          <w:szCs w:val="24"/>
        </w:rPr>
        <w:t>Prinsip etik bersifat universal, karena melampaui batas geografis, budaya, ekonomi, hukum dan  politik. Peneliti, lembaga, dan KEPK memiliki tanggung jawab untuk  prinsip ini yang tidak melindungi peserta penelitian, oleh karenanya perlu diciptakan sitem dan mekanisme, termasuk norma dan prosedur, berdasarkan prinsip ini yang secara langsung melindun</w:t>
      </w:r>
      <w:r w:rsidR="00C6047E">
        <w:rPr>
          <w:rFonts w:ascii="Times New Roman" w:hAnsi="Times New Roman" w:cs="Times New Roman"/>
          <w:sz w:val="24"/>
          <w:szCs w:val="24"/>
        </w:rPr>
        <w:t>g</w:t>
      </w:r>
      <w:r>
        <w:rPr>
          <w:rFonts w:ascii="Times New Roman" w:hAnsi="Times New Roman" w:cs="Times New Roman"/>
          <w:sz w:val="24"/>
          <w:szCs w:val="24"/>
        </w:rPr>
        <w:t>i peserta. Alaupun bersifat universal, terdapat keterbatasan ketersediaan sumber daya untuk menerapkan prinsip universal ini, antara lain:</w:t>
      </w:r>
    </w:p>
    <w:p w:rsidR="00437C9F" w:rsidRPr="00437C9F" w:rsidRDefault="00437C9F" w:rsidP="00437C9F">
      <w:pPr>
        <w:pStyle w:val="ListParagraph"/>
        <w:numPr>
          <w:ilvl w:val="0"/>
          <w:numId w:val="7"/>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Prosedur tidak optimal untuk penerapan etik penelitian;</w:t>
      </w:r>
    </w:p>
    <w:p w:rsidR="00437C9F" w:rsidRPr="00437C9F" w:rsidRDefault="00437C9F" w:rsidP="00437C9F">
      <w:pPr>
        <w:pStyle w:val="ListParagraph"/>
        <w:numPr>
          <w:ilvl w:val="0"/>
          <w:numId w:val="7"/>
        </w:numPr>
        <w:spacing w:line="360" w:lineRule="auto"/>
        <w:jc w:val="both"/>
        <w:rPr>
          <w:rFonts w:ascii="Times New Roman" w:hAnsi="Times New Roman" w:cs="Times New Roman"/>
          <w:b/>
          <w:sz w:val="24"/>
          <w:szCs w:val="24"/>
        </w:rPr>
      </w:pPr>
      <w:r>
        <w:rPr>
          <w:rFonts w:ascii="Times New Roman" w:hAnsi="Times New Roman" w:cs="Times New Roman"/>
          <w:sz w:val="24"/>
          <w:szCs w:val="24"/>
        </w:rPr>
        <w:t>Kapasitas, kualitas menelaah, menyetujui dan memantau penelitian;</w:t>
      </w:r>
    </w:p>
    <w:p w:rsidR="00437C9F" w:rsidRPr="00437C9F" w:rsidRDefault="00437C9F" w:rsidP="00437C9F">
      <w:pPr>
        <w:pStyle w:val="ListParagraph"/>
        <w:numPr>
          <w:ilvl w:val="0"/>
          <w:numId w:val="7"/>
        </w:numPr>
        <w:spacing w:line="360" w:lineRule="auto"/>
        <w:jc w:val="both"/>
        <w:rPr>
          <w:rFonts w:ascii="Times New Roman" w:hAnsi="Times New Roman" w:cs="Times New Roman"/>
          <w:b/>
          <w:sz w:val="24"/>
          <w:szCs w:val="24"/>
        </w:rPr>
      </w:pPr>
      <w:r>
        <w:rPr>
          <w:rFonts w:ascii="Times New Roman" w:hAnsi="Times New Roman" w:cs="Times New Roman"/>
          <w:sz w:val="24"/>
          <w:szCs w:val="24"/>
        </w:rPr>
        <w:t>Memandu perilaku peneliti yang terlibat</w:t>
      </w:r>
    </w:p>
    <w:p w:rsidR="00437C9F" w:rsidRDefault="00437C9F" w:rsidP="00437C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Prinsip menghormati (H) subjek adalah menghormati martabat dan penentuan sendiri, persetujuan sebagai subjek tanpa paksaan, pentingnya melindungi </w:t>
      </w:r>
      <w:r w:rsidRPr="00437C9F">
        <w:rPr>
          <w:rFonts w:ascii="Times New Roman" w:hAnsi="Times New Roman" w:cs="Times New Roman"/>
          <w:sz w:val="24"/>
          <w:szCs w:val="24"/>
        </w:rPr>
        <w:t xml:space="preserve"> </w:t>
      </w:r>
      <w:r>
        <w:rPr>
          <w:rFonts w:ascii="Times New Roman" w:hAnsi="Times New Roman" w:cs="Times New Roman"/>
          <w:sz w:val="24"/>
          <w:szCs w:val="24"/>
        </w:rPr>
        <w:t xml:space="preserve">kerahasiaan subjek, adanya ekuitas dalam seleksi dan distribusi risiko, juga hak menarik diri berpartisipasi setiap saat tanpa hukuman. </w:t>
      </w:r>
      <w:r w:rsidR="00570DC1">
        <w:rPr>
          <w:rFonts w:ascii="Times New Roman" w:hAnsi="Times New Roman" w:cs="Times New Roman"/>
          <w:sz w:val="24"/>
          <w:szCs w:val="24"/>
        </w:rPr>
        <w:t xml:space="preserve">Realisasi menghormati individu (dan komunitas) adalah berupa otonomi, penentuan nasib sendiri, dengan kapasitas untuk memutuskan dan membuat pilihan; tidak berarti hanya menyediakan informasi dan menghormati keputusan individu. Proses </w:t>
      </w:r>
      <w:r w:rsidR="00570DC1">
        <w:rPr>
          <w:rFonts w:ascii="Times New Roman" w:hAnsi="Times New Roman" w:cs="Times New Roman"/>
          <w:i/>
          <w:sz w:val="24"/>
          <w:szCs w:val="24"/>
        </w:rPr>
        <w:t>informed consent</w:t>
      </w:r>
      <w:r w:rsidR="00570DC1">
        <w:rPr>
          <w:rFonts w:ascii="Times New Roman" w:hAnsi="Times New Roman" w:cs="Times New Roman"/>
          <w:sz w:val="24"/>
          <w:szCs w:val="24"/>
        </w:rPr>
        <w:t xml:space="preserve"> dalam penelitian harus dirancang</w:t>
      </w:r>
      <w:r w:rsidR="001140F3">
        <w:rPr>
          <w:rFonts w:ascii="Times New Roman" w:hAnsi="Times New Roman" w:cs="Times New Roman"/>
          <w:sz w:val="24"/>
          <w:szCs w:val="24"/>
        </w:rPr>
        <w:t xml:space="preserve"> </w:t>
      </w:r>
      <w:r w:rsidR="00570DC1">
        <w:rPr>
          <w:rFonts w:ascii="Times New Roman" w:hAnsi="Times New Roman" w:cs="Times New Roman"/>
          <w:sz w:val="24"/>
          <w:szCs w:val="24"/>
        </w:rPr>
        <w:t xml:space="preserve">untuk memberdayakan seseorang memutuskan berpartisipasi atau tidak. </w:t>
      </w:r>
    </w:p>
    <w:p w:rsidR="00570DC1" w:rsidRDefault="00570DC1" w:rsidP="00437C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Prinsip kebaikan (B) mewaibkan peneliti bertanggung jawab untuk menjaga kesejahteraan fisik, mental, dan sosial seluruh peserta yang berpartisipasi dalam penelitian. Manfaat bagi peserta dilakukan dengan analisis risiko/manfaat merupakan proses kunci dalam pengembangan protokol penelitian (oleh para peneliti), </w:t>
      </w:r>
      <w:r>
        <w:rPr>
          <w:rFonts w:ascii="Times New Roman" w:hAnsi="Times New Roman" w:cs="Times New Roman"/>
          <w:i/>
          <w:sz w:val="24"/>
          <w:szCs w:val="24"/>
        </w:rPr>
        <w:t xml:space="preserve">review </w:t>
      </w:r>
      <w:r>
        <w:rPr>
          <w:rFonts w:ascii="Times New Roman" w:hAnsi="Times New Roman" w:cs="Times New Roman"/>
          <w:sz w:val="24"/>
          <w:szCs w:val="24"/>
        </w:rPr>
        <w:t xml:space="preserve">dan persetujuan KEPK dari studi penelitian. Ekspresi medis “tidak membahayakan” berlaku untuk prinsip kebaikan. Istilah “tidak mencelakakan” memiliki arti yang sama dan pernah dianggap sebagai prinsip terpisah, independen dari kebaikan. Perlindungan kesejahteraan peserta penelitian adalah tanggung jawab utama dari peneliti. melindungi peserta lebih penting dari pada mengejar pengetahuan baru, manfaat ilmu pengetahuan yang mungkin timbul dari penelitian, dan kepentingan penelitian profesional. </w:t>
      </w:r>
      <w:r w:rsidR="001140F3">
        <w:rPr>
          <w:rFonts w:ascii="Times New Roman" w:hAnsi="Times New Roman" w:cs="Times New Roman"/>
          <w:sz w:val="24"/>
          <w:szCs w:val="24"/>
        </w:rPr>
        <w:t>Pertimbangan khusus diberikan untuk kemungkinan manfaat subjek termasuk masyarakat tempat penelitian. Oleh karena itu penelitian hanya dibenarkan jika perilaku dan hasilnya bermanfaat bagi masyarakat. Keuntungan yang didapat masyarakat harus sangat jelas dalam protokol penelitian dan diberitahukan kepada masyarakat.</w:t>
      </w:r>
    </w:p>
    <w:p w:rsidR="001140F3" w:rsidRDefault="001140F3" w:rsidP="00437C9F">
      <w:pPr>
        <w:spacing w:line="360" w:lineRule="auto"/>
        <w:jc w:val="both"/>
        <w:rPr>
          <w:rFonts w:ascii="Times New Roman" w:hAnsi="Times New Roman" w:cs="Times New Roman"/>
          <w:sz w:val="24"/>
          <w:szCs w:val="24"/>
        </w:rPr>
      </w:pPr>
      <w:r>
        <w:rPr>
          <w:rFonts w:ascii="Times New Roman" w:hAnsi="Times New Roman" w:cs="Times New Roman"/>
          <w:sz w:val="24"/>
          <w:szCs w:val="24"/>
        </w:rPr>
        <w:t>Prinsip keadilan (A) diwujudkan dalam bentuk pemerataan, distribusi risiko dan manfaat, rekrutmen subjek yang adil, dan perlindungan khusus bagi kelompok rentan (</w:t>
      </w:r>
      <w:r>
        <w:rPr>
          <w:rFonts w:ascii="Times New Roman" w:hAnsi="Times New Roman" w:cs="Times New Roman"/>
          <w:i/>
          <w:sz w:val="24"/>
          <w:szCs w:val="24"/>
        </w:rPr>
        <w:t>vulnerable</w:t>
      </w:r>
      <w:r>
        <w:rPr>
          <w:rFonts w:ascii="Times New Roman" w:hAnsi="Times New Roman" w:cs="Times New Roman"/>
          <w:sz w:val="24"/>
          <w:szCs w:val="24"/>
        </w:rPr>
        <w:t xml:space="preserve">). Inti prinsip keadilan adalah melarang penempatan satu kelompok orang yang berisiko semata-mata untuk kepentingan lain. Para peneliti </w:t>
      </w:r>
      <w:r>
        <w:rPr>
          <w:rFonts w:ascii="Times New Roman" w:hAnsi="Times New Roman" w:cs="Times New Roman"/>
          <w:sz w:val="24"/>
          <w:szCs w:val="24"/>
        </w:rPr>
        <w:lastRenderedPageBreak/>
        <w:t xml:space="preserve">dan sponsor berkewajiban untuk mendistribusikan risiko dan manfaat secara adil bagi calon peserta dan masyarakat. </w:t>
      </w:r>
    </w:p>
    <w:p w:rsidR="001140F3" w:rsidRDefault="001140F3" w:rsidP="001140F3">
      <w:pPr>
        <w:spacing w:line="360" w:lineRule="auto"/>
        <w:jc w:val="both"/>
        <w:rPr>
          <w:rFonts w:ascii="Times New Roman" w:hAnsi="Times New Roman" w:cs="Times New Roman"/>
          <w:b/>
          <w:sz w:val="24"/>
          <w:szCs w:val="24"/>
        </w:rPr>
      </w:pPr>
      <w:r>
        <w:rPr>
          <w:rFonts w:ascii="Times New Roman" w:hAnsi="Times New Roman" w:cs="Times New Roman"/>
          <w:b/>
          <w:sz w:val="24"/>
          <w:szCs w:val="24"/>
        </w:rPr>
        <w:t>E. Perkembangan Mutakhir Etik Penelitian Kesehatan</w:t>
      </w:r>
    </w:p>
    <w:p w:rsidR="001140F3" w:rsidRDefault="001140F3" w:rsidP="001140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Pedoman etik penelitian sudah dikembangkan dan disebarluaskan oleh berbagai organisasi dan instansi, baik secara regional maupun internasional sejak lima puluh tahun lalu. Kepatuhan terhadap pedoman ini membantu mempromosikan etik penelitian dalam meningkatkan dan melindungi hak dan kesejahteraan individu atau masyarakat peserta penelitian. Komponen inti dari semua pedoman etik penelitian kontemporer adalah pada pelaksaan penelitian yang dilakukan seharusnya tunduk pada tinjauan/ </w:t>
      </w:r>
      <w:r w:rsidR="0031096A">
        <w:rPr>
          <w:rFonts w:ascii="Times New Roman" w:hAnsi="Times New Roman" w:cs="Times New Roman"/>
          <w:sz w:val="24"/>
          <w:szCs w:val="24"/>
        </w:rPr>
        <w:t>t</w:t>
      </w:r>
      <w:r>
        <w:rPr>
          <w:rFonts w:ascii="Times New Roman" w:hAnsi="Times New Roman" w:cs="Times New Roman"/>
          <w:sz w:val="24"/>
          <w:szCs w:val="24"/>
        </w:rPr>
        <w:t>elaah (</w:t>
      </w:r>
      <w:r>
        <w:rPr>
          <w:rFonts w:ascii="Times New Roman" w:hAnsi="Times New Roman" w:cs="Times New Roman"/>
          <w:i/>
          <w:sz w:val="24"/>
          <w:szCs w:val="24"/>
        </w:rPr>
        <w:t>review</w:t>
      </w:r>
      <w:r>
        <w:rPr>
          <w:rFonts w:ascii="Times New Roman" w:hAnsi="Times New Roman" w:cs="Times New Roman"/>
          <w:sz w:val="24"/>
          <w:szCs w:val="24"/>
        </w:rPr>
        <w:t xml:space="preserve">) </w:t>
      </w:r>
      <w:r w:rsidR="0031096A">
        <w:rPr>
          <w:rFonts w:ascii="Times New Roman" w:hAnsi="Times New Roman" w:cs="Times New Roman"/>
          <w:sz w:val="24"/>
          <w:szCs w:val="24"/>
        </w:rPr>
        <w:t xml:space="preserve">etis sebelumnya yang dilakukan oleh KEPK yang kompeten. Telaah tersebut dimaksudkan untuk memastikan bahwa prinsip dan praktik etik yang diajukan mengacu pada pedoman universal tersebut akan diikuti dalam protokol penelitian yang diajukan. </w:t>
      </w:r>
    </w:p>
    <w:p w:rsidR="0031096A" w:rsidRDefault="0031096A" w:rsidP="001140F3">
      <w:pPr>
        <w:spacing w:line="360" w:lineRule="auto"/>
        <w:jc w:val="both"/>
        <w:rPr>
          <w:rFonts w:ascii="Times New Roman" w:hAnsi="Times New Roman" w:cs="Times New Roman"/>
          <w:sz w:val="24"/>
          <w:szCs w:val="24"/>
        </w:rPr>
      </w:pPr>
      <w:r>
        <w:rPr>
          <w:rFonts w:ascii="Times New Roman" w:hAnsi="Times New Roman" w:cs="Times New Roman"/>
          <w:sz w:val="24"/>
          <w:szCs w:val="24"/>
        </w:rPr>
        <w:t>Untuk penelitian yang mengikutsertakan subjek penelitian manusia, pedoman yan</w:t>
      </w:r>
      <w:r w:rsidR="00C6047E">
        <w:rPr>
          <w:rFonts w:ascii="Times New Roman" w:hAnsi="Times New Roman" w:cs="Times New Roman"/>
          <w:sz w:val="24"/>
          <w:szCs w:val="24"/>
        </w:rPr>
        <w:t>g</w:t>
      </w:r>
      <w:r>
        <w:rPr>
          <w:rFonts w:ascii="Times New Roman" w:hAnsi="Times New Roman" w:cs="Times New Roman"/>
          <w:sz w:val="24"/>
          <w:szCs w:val="24"/>
        </w:rPr>
        <w:t xml:space="preserve"> lazim dipakai di</w:t>
      </w:r>
      <w:r w:rsidR="00C6047E">
        <w:rPr>
          <w:rFonts w:ascii="Times New Roman" w:hAnsi="Times New Roman" w:cs="Times New Roman"/>
          <w:sz w:val="24"/>
          <w:szCs w:val="24"/>
        </w:rPr>
        <w:t xml:space="preserve"> </w:t>
      </w:r>
      <w:r>
        <w:rPr>
          <w:rFonts w:ascii="Times New Roman" w:hAnsi="Times New Roman" w:cs="Times New Roman"/>
          <w:sz w:val="24"/>
          <w:szCs w:val="24"/>
        </w:rPr>
        <w:t xml:space="preserve">seluruh dunia adalah </w:t>
      </w:r>
      <w:r w:rsidRPr="00C6047E">
        <w:rPr>
          <w:rFonts w:ascii="Times New Roman" w:hAnsi="Times New Roman" w:cs="Times New Roman"/>
          <w:b/>
          <w:sz w:val="24"/>
          <w:szCs w:val="24"/>
        </w:rPr>
        <w:t>Deklarasi Helsinki</w:t>
      </w:r>
      <w:r>
        <w:rPr>
          <w:rFonts w:ascii="Times New Roman" w:hAnsi="Times New Roman" w:cs="Times New Roman"/>
          <w:sz w:val="24"/>
          <w:szCs w:val="24"/>
        </w:rPr>
        <w:t xml:space="preserve">. Pedoman ini dilahirkan pertama kali tahun 1964 oleh </w:t>
      </w:r>
      <w:r>
        <w:rPr>
          <w:rFonts w:ascii="Times New Roman" w:hAnsi="Times New Roman" w:cs="Times New Roman"/>
          <w:i/>
          <w:sz w:val="24"/>
          <w:szCs w:val="24"/>
        </w:rPr>
        <w:t xml:space="preserve">The World Medical Association </w:t>
      </w:r>
      <w:r>
        <w:rPr>
          <w:rFonts w:ascii="Times New Roman" w:hAnsi="Times New Roman" w:cs="Times New Roman"/>
          <w:sz w:val="24"/>
          <w:szCs w:val="24"/>
        </w:rPr>
        <w:t xml:space="preserve">dan telah direvisi ulang setiap beberapa tahun. Pesan moral yang ada dalam Deklarasi Helsinki kemudian dibuat petunjuk pelaksanaannya dalam bentuk </w:t>
      </w:r>
      <w:r>
        <w:rPr>
          <w:rFonts w:ascii="Times New Roman" w:hAnsi="Times New Roman" w:cs="Times New Roman"/>
          <w:i/>
          <w:sz w:val="24"/>
          <w:szCs w:val="24"/>
        </w:rPr>
        <w:t xml:space="preserve">good clinical practice, </w:t>
      </w:r>
      <w:r>
        <w:rPr>
          <w:rFonts w:ascii="Times New Roman" w:hAnsi="Times New Roman" w:cs="Times New Roman"/>
          <w:sz w:val="24"/>
          <w:szCs w:val="24"/>
        </w:rPr>
        <w:t>GCP (cara uji Klinis yang baik, CUKB). Dewasa ini GCP merupakan instrumen yang sangat penting untuk pelaksanaan uji klinis. Penerapan GCP yang baik akan menghasilkan dua manfaat, yaitu:</w:t>
      </w:r>
    </w:p>
    <w:p w:rsidR="0031096A" w:rsidRDefault="0031096A" w:rsidP="0031096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Data yang dihasilkan akurat dan dapat dipercaya</w:t>
      </w:r>
    </w:p>
    <w:p w:rsidR="0031096A" w:rsidRDefault="0031096A" w:rsidP="0031096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Keselamatan subjek penelitian terjamin</w:t>
      </w:r>
    </w:p>
    <w:p w:rsidR="0031096A" w:rsidRDefault="0031096A" w:rsidP="0031096A">
      <w:pPr>
        <w:spacing w:line="360" w:lineRule="auto"/>
        <w:jc w:val="both"/>
        <w:rPr>
          <w:rFonts w:ascii="Times New Roman" w:hAnsi="Times New Roman" w:cs="Times New Roman"/>
          <w:b/>
          <w:sz w:val="24"/>
          <w:szCs w:val="24"/>
        </w:rPr>
      </w:pPr>
      <w:r>
        <w:rPr>
          <w:rFonts w:ascii="Times New Roman" w:hAnsi="Times New Roman" w:cs="Times New Roman"/>
          <w:b/>
          <w:sz w:val="24"/>
          <w:szCs w:val="24"/>
        </w:rPr>
        <w:t>F. Proses Penilaian Etik Penelitian Kesehatan</w:t>
      </w:r>
    </w:p>
    <w:p w:rsidR="0031096A" w:rsidRDefault="0031096A" w:rsidP="003109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Pada penilaian etik penelitian tidak dapat digunakan cara yang absolut, antara benar dan salah, tetapi digunakan skala antara yang lebih baik, wajar atau pantas, dengan kurang baik, atau tidak dapat diterima. Penilaian etik penelitian tidak mungkin dan tidak dapat dibakukan dengan pendekatan seragam atau </w:t>
      </w:r>
      <w:r w:rsidR="0032122E">
        <w:rPr>
          <w:rFonts w:ascii="Times New Roman" w:hAnsi="Times New Roman" w:cs="Times New Roman"/>
          <w:i/>
          <w:sz w:val="24"/>
          <w:szCs w:val="24"/>
        </w:rPr>
        <w:t>blanket</w:t>
      </w:r>
      <w:r>
        <w:rPr>
          <w:rFonts w:ascii="Times New Roman" w:hAnsi="Times New Roman" w:cs="Times New Roman"/>
          <w:i/>
          <w:sz w:val="24"/>
          <w:szCs w:val="24"/>
        </w:rPr>
        <w:t xml:space="preserve"> approach</w:t>
      </w:r>
      <w:r w:rsidR="0032122E">
        <w:rPr>
          <w:rFonts w:ascii="Times New Roman" w:hAnsi="Times New Roman" w:cs="Times New Roman"/>
          <w:i/>
          <w:sz w:val="24"/>
          <w:szCs w:val="24"/>
        </w:rPr>
        <w:t xml:space="preserve">. </w:t>
      </w:r>
      <w:r w:rsidR="0032122E">
        <w:rPr>
          <w:rFonts w:ascii="Times New Roman" w:hAnsi="Times New Roman" w:cs="Times New Roman"/>
          <w:sz w:val="24"/>
          <w:szCs w:val="24"/>
        </w:rPr>
        <w:t xml:space="preserve">Setiap protokol penelitian yang dinilai harus diperlakukan sebagai </w:t>
      </w:r>
      <w:r w:rsidR="0032122E">
        <w:rPr>
          <w:rFonts w:ascii="Times New Roman" w:hAnsi="Times New Roman" w:cs="Times New Roman"/>
          <w:sz w:val="24"/>
          <w:szCs w:val="24"/>
        </w:rPr>
        <w:lastRenderedPageBreak/>
        <w:t xml:space="preserve">karya unik. Dengan demikian diperlukan sejumlah butir pedoman untuk dimanfaatkan pada penilaian protokol etik penelitian dalam suatu pedoman operasional bagi KEPK yang melaksanakan penilaian. </w:t>
      </w:r>
    </w:p>
    <w:p w:rsidR="0032122E" w:rsidRDefault="0032122E" w:rsidP="003109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KEPK dan pengusul penelitian (peneliti) memerlukan standar operasional dan pedoman dalam menjalankan tugas dan fungsinya untuk menerapkan ketiga prinsip etik tersebut. Pada tahun 2011 tersedia standar operasional WHO dan pedoman </w:t>
      </w:r>
      <w:r w:rsidR="00C6047E">
        <w:rPr>
          <w:rFonts w:ascii="Times New Roman" w:hAnsi="Times New Roman" w:cs="Times New Roman"/>
          <w:sz w:val="24"/>
          <w:szCs w:val="24"/>
        </w:rPr>
        <w:t xml:space="preserve"> </w:t>
      </w:r>
      <w:r>
        <w:rPr>
          <w:rFonts w:ascii="Times New Roman" w:hAnsi="Times New Roman" w:cs="Times New Roman"/>
          <w:sz w:val="24"/>
          <w:szCs w:val="24"/>
        </w:rPr>
        <w:t xml:space="preserve">mutakhir WHO-CIOMS 2016 yang telah digunakan sebagai rujukan oleh </w:t>
      </w:r>
      <w:r w:rsidR="001A3B88">
        <w:rPr>
          <w:rFonts w:ascii="Times New Roman" w:hAnsi="Times New Roman" w:cs="Times New Roman"/>
          <w:sz w:val="24"/>
          <w:szCs w:val="24"/>
        </w:rPr>
        <w:t>KE</w:t>
      </w:r>
      <w:r>
        <w:rPr>
          <w:rFonts w:ascii="Times New Roman" w:hAnsi="Times New Roman" w:cs="Times New Roman"/>
          <w:sz w:val="24"/>
          <w:szCs w:val="24"/>
        </w:rPr>
        <w:t xml:space="preserve"> Nasional sebagai sistem telaah etik yang lebih luas untuk memberikan perlindungan kepada manusia sebagai subjek. Pedoman dan standar tersebut selanjutnya diolah sebagai instrumen untuk melakukan akreditasi bagi seluruh KEPK.</w:t>
      </w:r>
    </w:p>
    <w:p w:rsidR="002565E2" w:rsidRDefault="002565E2" w:rsidP="0031096A">
      <w:pPr>
        <w:spacing w:line="360" w:lineRule="auto"/>
        <w:jc w:val="both"/>
        <w:rPr>
          <w:rFonts w:ascii="Times New Roman" w:hAnsi="Times New Roman" w:cs="Times New Roman"/>
          <w:sz w:val="24"/>
          <w:szCs w:val="24"/>
        </w:rPr>
      </w:pPr>
    </w:p>
    <w:p w:rsidR="002565E2" w:rsidRDefault="002565E2" w:rsidP="002565E2">
      <w:pPr>
        <w:spacing w:line="360" w:lineRule="auto"/>
        <w:jc w:val="center"/>
        <w:rPr>
          <w:rFonts w:ascii="Times New Roman" w:hAnsi="Times New Roman" w:cs="Times New Roman"/>
          <w:b/>
          <w:sz w:val="24"/>
          <w:szCs w:val="24"/>
        </w:rPr>
      </w:pPr>
      <w:r w:rsidRPr="002565E2">
        <w:rPr>
          <w:rFonts w:ascii="Times New Roman" w:hAnsi="Times New Roman" w:cs="Times New Roman"/>
          <w:b/>
          <w:sz w:val="24"/>
          <w:szCs w:val="24"/>
        </w:rPr>
        <w:t>STANDAR INS</w:t>
      </w:r>
      <w:r w:rsidR="00D71539">
        <w:rPr>
          <w:rFonts w:ascii="Times New Roman" w:hAnsi="Times New Roman" w:cs="Times New Roman"/>
          <w:b/>
          <w:sz w:val="24"/>
          <w:szCs w:val="24"/>
        </w:rPr>
        <w:t>T</w:t>
      </w:r>
      <w:r w:rsidRPr="002565E2">
        <w:rPr>
          <w:rFonts w:ascii="Times New Roman" w:hAnsi="Times New Roman" w:cs="Times New Roman"/>
          <w:b/>
          <w:sz w:val="24"/>
          <w:szCs w:val="24"/>
        </w:rPr>
        <w:t>ITUSI DAN TATA LAKSANA KEPK</w:t>
      </w:r>
    </w:p>
    <w:p w:rsidR="00D71539" w:rsidRDefault="00D71539" w:rsidP="00D71539">
      <w:pPr>
        <w:pStyle w:val="ListParagraph"/>
        <w:numPr>
          <w:ilvl w:val="0"/>
          <w:numId w:val="9"/>
        </w:numPr>
        <w:spacing w:line="360" w:lineRule="auto"/>
        <w:ind w:left="426" w:hanging="426"/>
        <w:rPr>
          <w:rFonts w:ascii="Times New Roman" w:hAnsi="Times New Roman" w:cs="Times New Roman"/>
          <w:b/>
          <w:sz w:val="24"/>
          <w:szCs w:val="24"/>
        </w:rPr>
      </w:pPr>
      <w:r>
        <w:rPr>
          <w:rFonts w:ascii="Times New Roman" w:hAnsi="Times New Roman" w:cs="Times New Roman"/>
          <w:b/>
          <w:sz w:val="24"/>
          <w:szCs w:val="24"/>
        </w:rPr>
        <w:t>Standar Institusi KEPK</w:t>
      </w:r>
    </w:p>
    <w:p w:rsidR="00195689" w:rsidRDefault="00195689" w:rsidP="00D71539">
      <w:pPr>
        <w:pStyle w:val="ListParagraph"/>
        <w:spacing w:line="360" w:lineRule="auto"/>
        <w:ind w:left="0"/>
        <w:rPr>
          <w:rFonts w:ascii="Times New Roman" w:hAnsi="Times New Roman" w:cs="Times New Roman"/>
          <w:b/>
          <w:sz w:val="24"/>
          <w:szCs w:val="24"/>
        </w:rPr>
      </w:pPr>
    </w:p>
    <w:p w:rsidR="00D71539" w:rsidRDefault="00195689" w:rsidP="00D71539">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Standar 1 : Tan</w:t>
      </w:r>
      <w:r w:rsidR="00944EF8">
        <w:rPr>
          <w:rFonts w:ascii="Times New Roman" w:hAnsi="Times New Roman" w:cs="Times New Roman"/>
          <w:b/>
          <w:sz w:val="24"/>
          <w:szCs w:val="24"/>
        </w:rPr>
        <w:t>gg</w:t>
      </w:r>
      <w:r>
        <w:rPr>
          <w:rFonts w:ascii="Times New Roman" w:hAnsi="Times New Roman" w:cs="Times New Roman"/>
          <w:b/>
          <w:sz w:val="24"/>
          <w:szCs w:val="24"/>
        </w:rPr>
        <w:t>un</w:t>
      </w:r>
      <w:r w:rsidR="00944EF8">
        <w:rPr>
          <w:rFonts w:ascii="Times New Roman" w:hAnsi="Times New Roman" w:cs="Times New Roman"/>
          <w:b/>
          <w:sz w:val="24"/>
          <w:szCs w:val="24"/>
        </w:rPr>
        <w:t>g</w:t>
      </w:r>
      <w:r>
        <w:rPr>
          <w:rFonts w:ascii="Times New Roman" w:hAnsi="Times New Roman" w:cs="Times New Roman"/>
          <w:b/>
          <w:sz w:val="24"/>
          <w:szCs w:val="24"/>
        </w:rPr>
        <w:t xml:space="preserve"> </w:t>
      </w:r>
      <w:r w:rsidR="00944EF8">
        <w:rPr>
          <w:rFonts w:ascii="Times New Roman" w:hAnsi="Times New Roman" w:cs="Times New Roman"/>
          <w:b/>
          <w:sz w:val="24"/>
          <w:szCs w:val="24"/>
        </w:rPr>
        <w:t>j</w:t>
      </w:r>
      <w:r>
        <w:rPr>
          <w:rFonts w:ascii="Times New Roman" w:hAnsi="Times New Roman" w:cs="Times New Roman"/>
          <w:b/>
          <w:sz w:val="24"/>
          <w:szCs w:val="24"/>
        </w:rPr>
        <w:t>a</w:t>
      </w:r>
      <w:r w:rsidR="00944EF8">
        <w:rPr>
          <w:rFonts w:ascii="Times New Roman" w:hAnsi="Times New Roman" w:cs="Times New Roman"/>
          <w:b/>
          <w:sz w:val="24"/>
          <w:szCs w:val="24"/>
        </w:rPr>
        <w:t>w</w:t>
      </w:r>
      <w:r>
        <w:rPr>
          <w:rFonts w:ascii="Times New Roman" w:hAnsi="Times New Roman" w:cs="Times New Roman"/>
          <w:b/>
          <w:sz w:val="24"/>
          <w:szCs w:val="24"/>
        </w:rPr>
        <w:t xml:space="preserve">ab untuk </w:t>
      </w:r>
      <w:r w:rsidR="00197C8F">
        <w:rPr>
          <w:rFonts w:ascii="Times New Roman" w:hAnsi="Times New Roman" w:cs="Times New Roman"/>
          <w:b/>
          <w:sz w:val="24"/>
          <w:szCs w:val="24"/>
        </w:rPr>
        <w:t>membuat suatu sistem telaah EPK</w:t>
      </w:r>
    </w:p>
    <w:p w:rsidR="00197C8F" w:rsidRDefault="00197C8F" w:rsidP="00944EF8">
      <w:pPr>
        <w:pStyle w:val="ListParagraph"/>
        <w:spacing w:line="360" w:lineRule="auto"/>
        <w:ind w:left="0"/>
        <w:jc w:val="both"/>
        <w:rPr>
          <w:rFonts w:ascii="Times New Roman" w:hAnsi="Times New Roman" w:cs="Times New Roman"/>
          <w:sz w:val="24"/>
          <w:szCs w:val="24"/>
        </w:rPr>
      </w:pPr>
      <w:r w:rsidRPr="00197C8F">
        <w:rPr>
          <w:rFonts w:ascii="Times New Roman" w:hAnsi="Times New Roman" w:cs="Times New Roman"/>
          <w:sz w:val="24"/>
          <w:szCs w:val="24"/>
        </w:rPr>
        <w:t xml:space="preserve">KEPK </w:t>
      </w:r>
      <w:r>
        <w:rPr>
          <w:rFonts w:ascii="Times New Roman" w:hAnsi="Times New Roman" w:cs="Times New Roman"/>
          <w:sz w:val="24"/>
          <w:szCs w:val="24"/>
        </w:rPr>
        <w:t>mampu</w:t>
      </w:r>
      <w:r w:rsidR="00944EF8">
        <w:rPr>
          <w:rFonts w:ascii="Times New Roman" w:hAnsi="Times New Roman" w:cs="Times New Roman"/>
          <w:sz w:val="24"/>
          <w:szCs w:val="24"/>
        </w:rPr>
        <w:t xml:space="preserve">  </w:t>
      </w:r>
      <w:r>
        <w:rPr>
          <w:rFonts w:ascii="Times New Roman" w:hAnsi="Times New Roman" w:cs="Times New Roman"/>
          <w:sz w:val="24"/>
          <w:szCs w:val="24"/>
        </w:rPr>
        <w:t xml:space="preserve"> melakukan telaah etik</w:t>
      </w:r>
      <w:r w:rsidR="00944EF8">
        <w:rPr>
          <w:rFonts w:ascii="Times New Roman" w:hAnsi="Times New Roman" w:cs="Times New Roman"/>
          <w:sz w:val="24"/>
          <w:szCs w:val="24"/>
        </w:rPr>
        <w:t xml:space="preserve">  </w:t>
      </w:r>
      <w:r>
        <w:rPr>
          <w:rFonts w:ascii="Times New Roman" w:hAnsi="Times New Roman" w:cs="Times New Roman"/>
          <w:sz w:val="24"/>
          <w:szCs w:val="24"/>
        </w:rPr>
        <w:t>protokol penelitian secara mandiri terhadap semua penelitian kesehatan di trin</w:t>
      </w:r>
      <w:r w:rsidR="00944EF8">
        <w:rPr>
          <w:rFonts w:ascii="Times New Roman" w:hAnsi="Times New Roman" w:cs="Times New Roman"/>
          <w:sz w:val="24"/>
          <w:szCs w:val="24"/>
        </w:rPr>
        <w:t>g</w:t>
      </w:r>
      <w:r>
        <w:rPr>
          <w:rFonts w:ascii="Times New Roman" w:hAnsi="Times New Roman" w:cs="Times New Roman"/>
          <w:sz w:val="24"/>
          <w:szCs w:val="24"/>
        </w:rPr>
        <w:t>kat nasional, re</w:t>
      </w:r>
      <w:r w:rsidR="00944EF8">
        <w:rPr>
          <w:rFonts w:ascii="Times New Roman" w:hAnsi="Times New Roman" w:cs="Times New Roman"/>
          <w:sz w:val="24"/>
          <w:szCs w:val="24"/>
        </w:rPr>
        <w:t>g</w:t>
      </w:r>
      <w:r>
        <w:rPr>
          <w:rFonts w:ascii="Times New Roman" w:hAnsi="Times New Roman" w:cs="Times New Roman"/>
          <w:sz w:val="24"/>
          <w:szCs w:val="24"/>
        </w:rPr>
        <w:t>ional dan/atau kelemba</w:t>
      </w:r>
      <w:r w:rsidR="00944EF8">
        <w:rPr>
          <w:rFonts w:ascii="Times New Roman" w:hAnsi="Times New Roman" w:cs="Times New Roman"/>
          <w:sz w:val="24"/>
          <w:szCs w:val="24"/>
        </w:rPr>
        <w:t>g</w:t>
      </w:r>
      <w:r>
        <w:rPr>
          <w:rFonts w:ascii="Times New Roman" w:hAnsi="Times New Roman" w:cs="Times New Roman"/>
          <w:sz w:val="24"/>
          <w:szCs w:val="24"/>
        </w:rPr>
        <w:t xml:space="preserve">aan dan </w:t>
      </w:r>
      <w:r w:rsidR="00D7298F">
        <w:rPr>
          <w:rFonts w:ascii="Times New Roman" w:hAnsi="Times New Roman" w:cs="Times New Roman"/>
          <w:sz w:val="24"/>
          <w:szCs w:val="24"/>
        </w:rPr>
        <w:t xml:space="preserve">pendekatan </w:t>
      </w:r>
      <w:r>
        <w:rPr>
          <w:rFonts w:ascii="Times New Roman" w:hAnsi="Times New Roman" w:cs="Times New Roman"/>
          <w:sz w:val="24"/>
          <w:szCs w:val="24"/>
        </w:rPr>
        <w:t>sistem yan tepat serta berkelan</w:t>
      </w:r>
      <w:r w:rsidR="00944EF8">
        <w:rPr>
          <w:rFonts w:ascii="Times New Roman" w:hAnsi="Times New Roman" w:cs="Times New Roman"/>
          <w:sz w:val="24"/>
          <w:szCs w:val="24"/>
        </w:rPr>
        <w:t>j</w:t>
      </w:r>
      <w:r>
        <w:rPr>
          <w:rFonts w:ascii="Times New Roman" w:hAnsi="Times New Roman" w:cs="Times New Roman"/>
          <w:sz w:val="24"/>
          <w:szCs w:val="24"/>
        </w:rPr>
        <w:t xml:space="preserve">utan untuk memantau </w:t>
      </w:r>
      <w:r w:rsidR="00944EF8">
        <w:rPr>
          <w:rFonts w:ascii="Times New Roman" w:hAnsi="Times New Roman" w:cs="Times New Roman"/>
          <w:sz w:val="24"/>
          <w:szCs w:val="24"/>
        </w:rPr>
        <w:t>k</w:t>
      </w:r>
      <w:r>
        <w:rPr>
          <w:rFonts w:ascii="Times New Roman" w:hAnsi="Times New Roman" w:cs="Times New Roman"/>
          <w:sz w:val="24"/>
          <w:szCs w:val="24"/>
        </w:rPr>
        <w:t>ualitas dan efektivitas protokol penelitian.</w:t>
      </w:r>
      <w:r w:rsidR="00D7298F">
        <w:rPr>
          <w:rFonts w:ascii="Times New Roman" w:hAnsi="Times New Roman" w:cs="Times New Roman"/>
          <w:sz w:val="24"/>
          <w:szCs w:val="24"/>
        </w:rPr>
        <w:t xml:space="preserve"> Pendekatan sistem dimaksud adalah :</w:t>
      </w:r>
    </w:p>
    <w:p w:rsidR="00D7298F" w:rsidRDefault="00D7298F" w:rsidP="00D7298F">
      <w:pPr>
        <w:pStyle w:val="ListParagraph"/>
        <w:numPr>
          <w:ilvl w:val="0"/>
          <w:numId w:val="10"/>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Semua penelitian den</w:t>
      </w:r>
      <w:r w:rsidR="00CA0544">
        <w:rPr>
          <w:rFonts w:ascii="Times New Roman" w:hAnsi="Times New Roman" w:cs="Times New Roman"/>
          <w:sz w:val="24"/>
          <w:szCs w:val="24"/>
        </w:rPr>
        <w:t>g</w:t>
      </w:r>
      <w:r>
        <w:rPr>
          <w:rFonts w:ascii="Times New Roman" w:hAnsi="Times New Roman" w:cs="Times New Roman"/>
          <w:sz w:val="24"/>
          <w:szCs w:val="24"/>
        </w:rPr>
        <w:t>an su</w:t>
      </w:r>
      <w:r w:rsidR="00CA0544">
        <w:rPr>
          <w:rFonts w:ascii="Times New Roman" w:hAnsi="Times New Roman" w:cs="Times New Roman"/>
          <w:sz w:val="24"/>
          <w:szCs w:val="24"/>
        </w:rPr>
        <w:t>bj</w:t>
      </w:r>
      <w:r>
        <w:rPr>
          <w:rFonts w:ascii="Times New Roman" w:hAnsi="Times New Roman" w:cs="Times New Roman"/>
          <w:sz w:val="24"/>
          <w:szCs w:val="24"/>
        </w:rPr>
        <w:t>ek manusia</w:t>
      </w:r>
      <w:r w:rsidR="00CA0544">
        <w:rPr>
          <w:rFonts w:ascii="Times New Roman" w:hAnsi="Times New Roman" w:cs="Times New Roman"/>
          <w:sz w:val="24"/>
          <w:szCs w:val="24"/>
        </w:rPr>
        <w:t xml:space="preserve"> </w:t>
      </w:r>
      <w:r>
        <w:rPr>
          <w:rFonts w:ascii="Times New Roman" w:hAnsi="Times New Roman" w:cs="Times New Roman"/>
          <w:sz w:val="24"/>
          <w:szCs w:val="24"/>
        </w:rPr>
        <w:t>mutlak tunduk pada pen</w:t>
      </w:r>
      <w:r w:rsidR="00CA0544">
        <w:rPr>
          <w:rFonts w:ascii="Times New Roman" w:hAnsi="Times New Roman" w:cs="Times New Roman"/>
          <w:sz w:val="24"/>
          <w:szCs w:val="24"/>
        </w:rPr>
        <w:t>g</w:t>
      </w:r>
      <w:r>
        <w:rPr>
          <w:rFonts w:ascii="Times New Roman" w:hAnsi="Times New Roman" w:cs="Times New Roman"/>
          <w:sz w:val="24"/>
          <w:szCs w:val="24"/>
        </w:rPr>
        <w:t>a</w:t>
      </w:r>
      <w:r w:rsidR="00CA0544">
        <w:rPr>
          <w:rFonts w:ascii="Times New Roman" w:hAnsi="Times New Roman" w:cs="Times New Roman"/>
          <w:sz w:val="24"/>
          <w:szCs w:val="24"/>
        </w:rPr>
        <w:t>w</w:t>
      </w:r>
      <w:r>
        <w:rPr>
          <w:rFonts w:ascii="Times New Roman" w:hAnsi="Times New Roman" w:cs="Times New Roman"/>
          <w:sz w:val="24"/>
          <w:szCs w:val="24"/>
        </w:rPr>
        <w:t>asan KEPK. Penelitian kate</w:t>
      </w:r>
      <w:r w:rsidR="00CA0544">
        <w:rPr>
          <w:rFonts w:ascii="Times New Roman" w:hAnsi="Times New Roman" w:cs="Times New Roman"/>
          <w:sz w:val="24"/>
          <w:szCs w:val="24"/>
        </w:rPr>
        <w:t>g</w:t>
      </w:r>
      <w:r>
        <w:rPr>
          <w:rFonts w:ascii="Times New Roman" w:hAnsi="Times New Roman" w:cs="Times New Roman"/>
          <w:sz w:val="24"/>
          <w:szCs w:val="24"/>
        </w:rPr>
        <w:t>ori khusus dapat dibebaskan dari telaah KEPK atau dipercepat (lihat standar 8).</w:t>
      </w:r>
    </w:p>
    <w:p w:rsidR="00D7298F" w:rsidRDefault="003A7457" w:rsidP="00D7298F">
      <w:pPr>
        <w:pStyle w:val="ListParagraph"/>
        <w:numPr>
          <w:ilvl w:val="0"/>
          <w:numId w:val="10"/>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KEPK mempunyai tu</w:t>
      </w:r>
      <w:r w:rsidR="00CA0544">
        <w:rPr>
          <w:rFonts w:ascii="Times New Roman" w:hAnsi="Times New Roman" w:cs="Times New Roman"/>
          <w:sz w:val="24"/>
          <w:szCs w:val="24"/>
        </w:rPr>
        <w:t>g</w:t>
      </w:r>
      <w:r>
        <w:rPr>
          <w:rFonts w:ascii="Times New Roman" w:hAnsi="Times New Roman" w:cs="Times New Roman"/>
          <w:sz w:val="24"/>
          <w:szCs w:val="24"/>
        </w:rPr>
        <w:t>as memberi perlindun</w:t>
      </w:r>
      <w:r w:rsidR="00CA0544">
        <w:rPr>
          <w:rFonts w:ascii="Times New Roman" w:hAnsi="Times New Roman" w:cs="Times New Roman"/>
          <w:sz w:val="24"/>
          <w:szCs w:val="24"/>
        </w:rPr>
        <w:t>g</w:t>
      </w:r>
      <w:r>
        <w:rPr>
          <w:rFonts w:ascii="Times New Roman" w:hAnsi="Times New Roman" w:cs="Times New Roman"/>
          <w:sz w:val="24"/>
          <w:szCs w:val="24"/>
        </w:rPr>
        <w:t>an pada sub</w:t>
      </w:r>
      <w:r w:rsidR="00CA0544">
        <w:rPr>
          <w:rFonts w:ascii="Times New Roman" w:hAnsi="Times New Roman" w:cs="Times New Roman"/>
          <w:sz w:val="24"/>
          <w:szCs w:val="24"/>
        </w:rPr>
        <w:t>j</w:t>
      </w:r>
      <w:r>
        <w:rPr>
          <w:rFonts w:ascii="Times New Roman" w:hAnsi="Times New Roman" w:cs="Times New Roman"/>
          <w:sz w:val="24"/>
          <w:szCs w:val="24"/>
        </w:rPr>
        <w:t>ek penelitian, dan memastikan mekanisme ker</w:t>
      </w:r>
      <w:r w:rsidR="00CA0544">
        <w:rPr>
          <w:rFonts w:ascii="Times New Roman" w:hAnsi="Times New Roman" w:cs="Times New Roman"/>
          <w:sz w:val="24"/>
          <w:szCs w:val="24"/>
        </w:rPr>
        <w:t>j</w:t>
      </w:r>
      <w:r>
        <w:rPr>
          <w:rFonts w:ascii="Times New Roman" w:hAnsi="Times New Roman" w:cs="Times New Roman"/>
          <w:sz w:val="24"/>
          <w:szCs w:val="24"/>
        </w:rPr>
        <w:t>a secera efektif dan efisien. Maka diperlukan pelatihan ba</w:t>
      </w:r>
      <w:r w:rsidR="00CA0544">
        <w:rPr>
          <w:rFonts w:ascii="Times New Roman" w:hAnsi="Times New Roman" w:cs="Times New Roman"/>
          <w:sz w:val="24"/>
          <w:szCs w:val="24"/>
        </w:rPr>
        <w:t>g</w:t>
      </w:r>
      <w:r>
        <w:rPr>
          <w:rFonts w:ascii="Times New Roman" w:hAnsi="Times New Roman" w:cs="Times New Roman"/>
          <w:sz w:val="24"/>
          <w:szCs w:val="24"/>
        </w:rPr>
        <w:t>i an</w:t>
      </w:r>
      <w:r w:rsidR="00CA0544">
        <w:rPr>
          <w:rFonts w:ascii="Times New Roman" w:hAnsi="Times New Roman" w:cs="Times New Roman"/>
          <w:sz w:val="24"/>
          <w:szCs w:val="24"/>
        </w:rPr>
        <w:t>gg</w:t>
      </w:r>
      <w:r>
        <w:rPr>
          <w:rFonts w:ascii="Times New Roman" w:hAnsi="Times New Roman" w:cs="Times New Roman"/>
          <w:sz w:val="24"/>
          <w:szCs w:val="24"/>
        </w:rPr>
        <w:t>ota KEPK dan peneliti.</w:t>
      </w:r>
    </w:p>
    <w:p w:rsidR="00C4265F" w:rsidRDefault="00C4265F" w:rsidP="00D7298F">
      <w:pPr>
        <w:pStyle w:val="ListParagraph"/>
        <w:numPr>
          <w:ilvl w:val="0"/>
          <w:numId w:val="10"/>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Mekanisme untuk memastikan komunikasi ter</w:t>
      </w:r>
      <w:r w:rsidR="00CA0544">
        <w:rPr>
          <w:rFonts w:ascii="Times New Roman" w:hAnsi="Times New Roman" w:cs="Times New Roman"/>
          <w:sz w:val="24"/>
          <w:szCs w:val="24"/>
        </w:rPr>
        <w:t>j</w:t>
      </w:r>
      <w:r>
        <w:rPr>
          <w:rFonts w:ascii="Times New Roman" w:hAnsi="Times New Roman" w:cs="Times New Roman"/>
          <w:sz w:val="24"/>
          <w:szCs w:val="24"/>
        </w:rPr>
        <w:t xml:space="preserve">alin efisien dan harmonis melalui </w:t>
      </w:r>
      <w:r w:rsidR="00CA0544">
        <w:rPr>
          <w:rFonts w:ascii="Times New Roman" w:hAnsi="Times New Roman" w:cs="Times New Roman"/>
          <w:sz w:val="24"/>
          <w:szCs w:val="24"/>
        </w:rPr>
        <w:t>j</w:t>
      </w:r>
      <w:r>
        <w:rPr>
          <w:rFonts w:ascii="Times New Roman" w:hAnsi="Times New Roman" w:cs="Times New Roman"/>
          <w:sz w:val="24"/>
          <w:szCs w:val="24"/>
        </w:rPr>
        <w:t>arin</w:t>
      </w:r>
      <w:r w:rsidR="00CA0544">
        <w:rPr>
          <w:rFonts w:ascii="Times New Roman" w:hAnsi="Times New Roman" w:cs="Times New Roman"/>
          <w:sz w:val="24"/>
          <w:szCs w:val="24"/>
        </w:rPr>
        <w:t>g</w:t>
      </w:r>
      <w:r>
        <w:rPr>
          <w:rFonts w:ascii="Times New Roman" w:hAnsi="Times New Roman" w:cs="Times New Roman"/>
          <w:sz w:val="24"/>
          <w:szCs w:val="24"/>
        </w:rPr>
        <w:t>an Komunikasi Nasional. Komunikasi ini memun</w:t>
      </w:r>
      <w:r w:rsidR="00CA0544">
        <w:rPr>
          <w:rFonts w:ascii="Times New Roman" w:hAnsi="Times New Roman" w:cs="Times New Roman"/>
          <w:sz w:val="24"/>
          <w:szCs w:val="24"/>
        </w:rPr>
        <w:t>g</w:t>
      </w:r>
      <w:r>
        <w:rPr>
          <w:rFonts w:ascii="Times New Roman" w:hAnsi="Times New Roman" w:cs="Times New Roman"/>
          <w:sz w:val="24"/>
          <w:szCs w:val="24"/>
        </w:rPr>
        <w:t>kinkan KEPK yan</w:t>
      </w:r>
      <w:r w:rsidR="00CA0544">
        <w:rPr>
          <w:rFonts w:ascii="Times New Roman" w:hAnsi="Times New Roman" w:cs="Times New Roman"/>
          <w:sz w:val="24"/>
          <w:szCs w:val="24"/>
        </w:rPr>
        <w:t>g</w:t>
      </w:r>
      <w:r>
        <w:rPr>
          <w:rFonts w:ascii="Times New Roman" w:hAnsi="Times New Roman" w:cs="Times New Roman"/>
          <w:sz w:val="24"/>
          <w:szCs w:val="24"/>
        </w:rPr>
        <w:t xml:space="preserve"> satu dapat bela</w:t>
      </w:r>
      <w:r w:rsidR="00CA0544">
        <w:rPr>
          <w:rFonts w:ascii="Times New Roman" w:hAnsi="Times New Roman" w:cs="Times New Roman"/>
          <w:sz w:val="24"/>
          <w:szCs w:val="24"/>
        </w:rPr>
        <w:t>j</w:t>
      </w:r>
      <w:r>
        <w:rPr>
          <w:rFonts w:ascii="Times New Roman" w:hAnsi="Times New Roman" w:cs="Times New Roman"/>
          <w:sz w:val="24"/>
          <w:szCs w:val="24"/>
        </w:rPr>
        <w:t>ar menentukan keputusan dari KEPK lain yan</w:t>
      </w:r>
      <w:r w:rsidR="00CA0544">
        <w:rPr>
          <w:rFonts w:ascii="Times New Roman" w:hAnsi="Times New Roman" w:cs="Times New Roman"/>
          <w:sz w:val="24"/>
          <w:szCs w:val="24"/>
        </w:rPr>
        <w:t>g</w:t>
      </w:r>
      <w:r>
        <w:rPr>
          <w:rFonts w:ascii="Times New Roman" w:hAnsi="Times New Roman" w:cs="Times New Roman"/>
          <w:sz w:val="24"/>
          <w:szCs w:val="24"/>
        </w:rPr>
        <w:t xml:space="preserve"> relevan.</w:t>
      </w:r>
    </w:p>
    <w:p w:rsidR="00CA0544" w:rsidRDefault="00801EEF" w:rsidP="00D7298F">
      <w:pPr>
        <w:pStyle w:val="ListParagraph"/>
        <w:numPr>
          <w:ilvl w:val="0"/>
          <w:numId w:val="10"/>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Mekanisme penelitian Uji Kl</w:t>
      </w:r>
      <w:r w:rsidR="00CA0544">
        <w:rPr>
          <w:rFonts w:ascii="Times New Roman" w:hAnsi="Times New Roman" w:cs="Times New Roman"/>
          <w:sz w:val="24"/>
          <w:szCs w:val="24"/>
        </w:rPr>
        <w:t xml:space="preserve">inis memastikan kegiatan KEPK terkoordinasi dengan otoritas nasional pengawasan obat-obatan, produk biologis dan alat kesehatan. </w:t>
      </w:r>
    </w:p>
    <w:p w:rsidR="00CA0544" w:rsidRPr="00197C8F" w:rsidRDefault="00CA0544" w:rsidP="00D7298F">
      <w:pPr>
        <w:pStyle w:val="ListParagraph"/>
        <w:numPr>
          <w:ilvl w:val="0"/>
          <w:numId w:val="10"/>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Mekanisme untuk mendapatkan masukan dari masyarakat pada telaah etik melalui </w:t>
      </w:r>
      <w:r>
        <w:rPr>
          <w:rFonts w:ascii="Times New Roman" w:hAnsi="Times New Roman" w:cs="Times New Roman"/>
          <w:i/>
          <w:sz w:val="24"/>
          <w:szCs w:val="24"/>
        </w:rPr>
        <w:t xml:space="preserve">lay person </w:t>
      </w:r>
      <w:r>
        <w:rPr>
          <w:rFonts w:ascii="Times New Roman" w:hAnsi="Times New Roman" w:cs="Times New Roman"/>
          <w:sz w:val="24"/>
          <w:szCs w:val="24"/>
        </w:rPr>
        <w:t>(orang awam).</w:t>
      </w:r>
    </w:p>
    <w:p w:rsidR="002565E2" w:rsidRDefault="00CA0544" w:rsidP="002565E2">
      <w:pPr>
        <w:spacing w:line="360" w:lineRule="auto"/>
        <w:rPr>
          <w:rFonts w:ascii="Times New Roman" w:hAnsi="Times New Roman" w:cs="Times New Roman"/>
          <w:b/>
          <w:sz w:val="24"/>
          <w:szCs w:val="24"/>
        </w:rPr>
      </w:pPr>
      <w:r>
        <w:rPr>
          <w:rFonts w:ascii="Times New Roman" w:hAnsi="Times New Roman" w:cs="Times New Roman"/>
          <w:b/>
          <w:sz w:val="24"/>
          <w:szCs w:val="24"/>
        </w:rPr>
        <w:t>Standar 2: Komposisi Anggota KEPK</w:t>
      </w:r>
    </w:p>
    <w:p w:rsidR="00CA0544" w:rsidRDefault="00CA0544" w:rsidP="00CA05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KEPK dibentuk oleh institusi berdasarkan Surat Keputusan yang menetapkan pola dan mekanisme bagi para anggotanya dipilih/ditentukan merujuk pada standar satu dan bersifat independen. Keanggtaan KEPK bersifat multidisiplin, multisektoral, komposisi yan seimbang antar gender, keragaman sosial dan budaya masyarakat, serta mencakup </w:t>
      </w:r>
      <w:r w:rsidR="006A11BC">
        <w:rPr>
          <w:rFonts w:ascii="Times New Roman" w:hAnsi="Times New Roman" w:cs="Times New Roman"/>
          <w:sz w:val="24"/>
          <w:szCs w:val="24"/>
        </w:rPr>
        <w:t>individu dengan latar belakang</w:t>
      </w:r>
      <w:r w:rsidR="00801EEF">
        <w:rPr>
          <w:rFonts w:ascii="Times New Roman" w:hAnsi="Times New Roman" w:cs="Times New Roman"/>
          <w:sz w:val="24"/>
          <w:szCs w:val="24"/>
        </w:rPr>
        <w:t xml:space="preserve"> </w:t>
      </w:r>
      <w:r w:rsidR="006A11BC">
        <w:rPr>
          <w:rFonts w:ascii="Times New Roman" w:hAnsi="Times New Roman" w:cs="Times New Roman"/>
          <w:sz w:val="24"/>
          <w:szCs w:val="24"/>
        </w:rPr>
        <w:t>yang relevan dengan bidang penelitian yang ditelaah.</w:t>
      </w:r>
    </w:p>
    <w:p w:rsidR="006A11BC" w:rsidRDefault="006A11BC" w:rsidP="00CA0544">
      <w:pPr>
        <w:spacing w:line="360" w:lineRule="auto"/>
        <w:jc w:val="both"/>
        <w:rPr>
          <w:rFonts w:ascii="Times New Roman" w:hAnsi="Times New Roman" w:cs="Times New Roman"/>
          <w:sz w:val="24"/>
          <w:szCs w:val="24"/>
        </w:rPr>
      </w:pPr>
      <w:r>
        <w:rPr>
          <w:rFonts w:ascii="Times New Roman" w:hAnsi="Times New Roman" w:cs="Times New Roman"/>
          <w:sz w:val="24"/>
          <w:szCs w:val="24"/>
        </w:rPr>
        <w:t>Institusi yang membentuk KEPK mempertimbangkan faktor pengangkatan anggota sebagai berikut:</w:t>
      </w:r>
    </w:p>
    <w:p w:rsidR="006A11BC" w:rsidRDefault="006A11BC" w:rsidP="006A11BC">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Anggota KEPK adalah individu dengan keahlian ilmiah tertentu di</w:t>
      </w:r>
      <w:r w:rsidR="00801EEF">
        <w:rPr>
          <w:rFonts w:ascii="Times New Roman" w:hAnsi="Times New Roman" w:cs="Times New Roman"/>
          <w:sz w:val="24"/>
          <w:szCs w:val="24"/>
        </w:rPr>
        <w:t xml:space="preserve"> </w:t>
      </w:r>
      <w:r>
        <w:rPr>
          <w:rFonts w:ascii="Times New Roman" w:hAnsi="Times New Roman" w:cs="Times New Roman"/>
          <w:sz w:val="24"/>
          <w:szCs w:val="24"/>
        </w:rPr>
        <w:t>antaranya bidang klinis, non-klinis serta orang awam yang memberikan pendapatnya atau mewakili masyarakat untuk subjek yang</w:t>
      </w:r>
      <w:r w:rsidR="00801EEF">
        <w:rPr>
          <w:rFonts w:ascii="Times New Roman" w:hAnsi="Times New Roman" w:cs="Times New Roman"/>
          <w:sz w:val="24"/>
          <w:szCs w:val="24"/>
        </w:rPr>
        <w:t xml:space="preserve"> </w:t>
      </w:r>
      <w:r>
        <w:rPr>
          <w:rFonts w:ascii="Times New Roman" w:hAnsi="Times New Roman" w:cs="Times New Roman"/>
          <w:sz w:val="24"/>
          <w:szCs w:val="24"/>
        </w:rPr>
        <w:t>akan diteliti.</w:t>
      </w:r>
    </w:p>
    <w:p w:rsidR="006A11BC" w:rsidRDefault="006A11BC" w:rsidP="006A11BC">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Orang awam dengan latar belakang bukan kesehatan ditunjuk dalam jumlah cukup untuk berpendapat dan menjamin mereka merasa nyaman.</w:t>
      </w:r>
    </w:p>
    <w:p w:rsidR="006A11BC" w:rsidRDefault="006A11BC" w:rsidP="006A11BC">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Anggota </w:t>
      </w:r>
      <w:r w:rsidR="001A3B88">
        <w:rPr>
          <w:rFonts w:ascii="Times New Roman" w:hAnsi="Times New Roman" w:cs="Times New Roman"/>
          <w:sz w:val="24"/>
          <w:szCs w:val="24"/>
        </w:rPr>
        <w:t>KE</w:t>
      </w:r>
      <w:r w:rsidR="00801EEF">
        <w:rPr>
          <w:rFonts w:ascii="Times New Roman" w:hAnsi="Times New Roman" w:cs="Times New Roman"/>
          <w:sz w:val="24"/>
          <w:szCs w:val="24"/>
        </w:rPr>
        <w:t>PK</w:t>
      </w:r>
      <w:r>
        <w:rPr>
          <w:rFonts w:ascii="Times New Roman" w:hAnsi="Times New Roman" w:cs="Times New Roman"/>
          <w:sz w:val="24"/>
          <w:szCs w:val="24"/>
        </w:rPr>
        <w:t xml:space="preserve"> yang menelaah adalah anggota yang tidak berafiliasi dengan organisasi yang mensponsori atau yang melakukan riset itu sendiri untuk menjamin independensi.</w:t>
      </w:r>
    </w:p>
    <w:p w:rsidR="006A11BC" w:rsidRDefault="006A11BC" w:rsidP="006A11BC">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Jumlah anggota </w:t>
      </w:r>
      <w:r w:rsidR="001A3B88">
        <w:rPr>
          <w:rFonts w:ascii="Times New Roman" w:hAnsi="Times New Roman" w:cs="Times New Roman"/>
          <w:sz w:val="24"/>
          <w:szCs w:val="24"/>
        </w:rPr>
        <w:t>KE</w:t>
      </w:r>
      <w:r w:rsidR="00801EEF">
        <w:rPr>
          <w:rFonts w:ascii="Times New Roman" w:hAnsi="Times New Roman" w:cs="Times New Roman"/>
          <w:sz w:val="24"/>
          <w:szCs w:val="24"/>
        </w:rPr>
        <w:t xml:space="preserve">PK </w:t>
      </w:r>
      <w:r>
        <w:rPr>
          <w:rFonts w:ascii="Times New Roman" w:hAnsi="Times New Roman" w:cs="Times New Roman"/>
          <w:sz w:val="24"/>
          <w:szCs w:val="24"/>
        </w:rPr>
        <w:t>harus cukup besar dan dari berbagai macam bidang ilmu untuk menjamin mutu saat berdiskusi. Persyaratan kuorum untuk rapat paripurna (</w:t>
      </w:r>
      <w:r>
        <w:rPr>
          <w:rFonts w:ascii="Times New Roman" w:hAnsi="Times New Roman" w:cs="Times New Roman"/>
          <w:i/>
          <w:sz w:val="24"/>
          <w:szCs w:val="24"/>
        </w:rPr>
        <w:t>full board</w:t>
      </w:r>
      <w:r>
        <w:rPr>
          <w:rFonts w:ascii="Times New Roman" w:hAnsi="Times New Roman" w:cs="Times New Roman"/>
          <w:sz w:val="24"/>
          <w:szCs w:val="24"/>
        </w:rPr>
        <w:t>) adalah minimal lima orang termasuk satu orang awam dan satu anggota tidak terafiliasi untuk mengambil keputusan memberikan persetujuan etik.</w:t>
      </w:r>
    </w:p>
    <w:p w:rsidR="00801EEF" w:rsidRDefault="00801EEF" w:rsidP="00801EEF">
      <w:pPr>
        <w:spacing w:line="360" w:lineRule="auto"/>
        <w:jc w:val="both"/>
        <w:rPr>
          <w:rFonts w:ascii="Times New Roman" w:hAnsi="Times New Roman" w:cs="Times New Roman"/>
          <w:sz w:val="24"/>
          <w:szCs w:val="24"/>
        </w:rPr>
      </w:pPr>
    </w:p>
    <w:p w:rsidR="00801EEF" w:rsidRPr="00801EEF" w:rsidRDefault="00801EEF" w:rsidP="00801EEF">
      <w:pPr>
        <w:spacing w:line="360" w:lineRule="auto"/>
        <w:jc w:val="both"/>
        <w:rPr>
          <w:rFonts w:ascii="Times New Roman" w:hAnsi="Times New Roman" w:cs="Times New Roman"/>
          <w:sz w:val="24"/>
          <w:szCs w:val="24"/>
        </w:rPr>
      </w:pPr>
    </w:p>
    <w:p w:rsidR="009438F4" w:rsidRDefault="009438F4" w:rsidP="009438F4">
      <w:pPr>
        <w:spacing w:line="360" w:lineRule="auto"/>
        <w:jc w:val="both"/>
        <w:rPr>
          <w:rFonts w:ascii="Times New Roman" w:hAnsi="Times New Roman" w:cs="Times New Roman"/>
          <w:b/>
          <w:sz w:val="24"/>
          <w:szCs w:val="24"/>
        </w:rPr>
      </w:pPr>
      <w:r w:rsidRPr="009438F4">
        <w:rPr>
          <w:rFonts w:ascii="Times New Roman" w:hAnsi="Times New Roman" w:cs="Times New Roman"/>
          <w:b/>
          <w:sz w:val="24"/>
          <w:szCs w:val="24"/>
        </w:rPr>
        <w:lastRenderedPageBreak/>
        <w:t>Standar 3 : Sumber daya KEPK</w:t>
      </w:r>
    </w:p>
    <w:p w:rsidR="00551B44" w:rsidRDefault="00551B44" w:rsidP="009438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Institusi yang membentuk KEPK harus mendukung kegiatan </w:t>
      </w:r>
      <w:r w:rsidR="00801EEF">
        <w:rPr>
          <w:rFonts w:ascii="Times New Roman" w:hAnsi="Times New Roman" w:cs="Times New Roman"/>
          <w:sz w:val="24"/>
          <w:szCs w:val="24"/>
        </w:rPr>
        <w:t>komisi</w:t>
      </w:r>
      <w:r>
        <w:rPr>
          <w:rFonts w:ascii="Times New Roman" w:hAnsi="Times New Roman" w:cs="Times New Roman"/>
          <w:sz w:val="24"/>
          <w:szCs w:val="24"/>
        </w:rPr>
        <w:t xml:space="preserve"> dengan sumber daya yang cukup, yaitu staf, sarana dan prasarana, serta pendanaan yang memungkinkan melaksanakan tugas secara efektif dan bertanggung jawab. KEPK sebagai bagian dari suatu institusi yang melakukan penelitian kesehatan atau sistem kesehatan mempunyai :</w:t>
      </w:r>
    </w:p>
    <w:p w:rsidR="00551B44" w:rsidRDefault="00551B44" w:rsidP="00551B44">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Sta</w:t>
      </w:r>
      <w:r w:rsidR="00801EEF">
        <w:rPr>
          <w:rFonts w:ascii="Times New Roman" w:hAnsi="Times New Roman" w:cs="Times New Roman"/>
          <w:sz w:val="24"/>
          <w:szCs w:val="24"/>
        </w:rPr>
        <w:t>f pendukung yang cukup jumlah</w:t>
      </w:r>
      <w:r>
        <w:rPr>
          <w:rFonts w:ascii="Times New Roman" w:hAnsi="Times New Roman" w:cs="Times New Roman"/>
          <w:sz w:val="24"/>
          <w:szCs w:val="24"/>
        </w:rPr>
        <w:t xml:space="preserve"> dan mendapatkan tanggung jawabnya, memperoleh pelatihan yang memadai sehingga mampu melakukan kegiatan teknis administratif;</w:t>
      </w:r>
    </w:p>
    <w:p w:rsidR="00551B44" w:rsidRDefault="00551B44" w:rsidP="00551B44">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Memiliki sarana dan prasarana yang cukup bagi para staf untuk menjalankan tugasnya, termasuk di</w:t>
      </w:r>
      <w:r w:rsidR="00801EEF">
        <w:rPr>
          <w:rFonts w:ascii="Times New Roman" w:hAnsi="Times New Roman" w:cs="Times New Roman"/>
          <w:sz w:val="24"/>
          <w:szCs w:val="24"/>
        </w:rPr>
        <w:t xml:space="preserve"> </w:t>
      </w:r>
      <w:r>
        <w:rPr>
          <w:rFonts w:ascii="Times New Roman" w:hAnsi="Times New Roman" w:cs="Times New Roman"/>
          <w:sz w:val="24"/>
          <w:szCs w:val="24"/>
        </w:rPr>
        <w:t xml:space="preserve">antaranya ruang kerja, peralatan kantor, dan bahan habis pakai (misalnya komputer, alat tulis </w:t>
      </w:r>
      <w:r w:rsidR="00801EEF">
        <w:rPr>
          <w:rFonts w:ascii="Times New Roman" w:hAnsi="Times New Roman" w:cs="Times New Roman"/>
          <w:sz w:val="24"/>
          <w:szCs w:val="24"/>
        </w:rPr>
        <w:t>kantor, telepon, mesin foto copi</w:t>
      </w:r>
      <w:r>
        <w:rPr>
          <w:rFonts w:ascii="Times New Roman" w:hAnsi="Times New Roman" w:cs="Times New Roman"/>
          <w:sz w:val="24"/>
          <w:szCs w:val="24"/>
        </w:rPr>
        <w:t xml:space="preserve"> dan mesin penghancur kertas);</w:t>
      </w:r>
    </w:p>
    <w:p w:rsidR="00551B44" w:rsidRDefault="00551B44" w:rsidP="00551B44">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Ketersediaan ruang pertemuan dan sarana untuk berkomunikasi;</w:t>
      </w:r>
    </w:p>
    <w:p w:rsidR="00551B44" w:rsidRDefault="00CE7614" w:rsidP="00551B44">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Pendanaan memadai untuk menghasilkan luaran telaah yang berkualitas;</w:t>
      </w:r>
    </w:p>
    <w:p w:rsidR="00CE7614" w:rsidRDefault="00CE7614" w:rsidP="00CE7614">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Kompensasi/insentif bagi anggota KEPK.</w:t>
      </w:r>
    </w:p>
    <w:p w:rsidR="00CE7614" w:rsidRDefault="00CE7614" w:rsidP="00CE7614">
      <w:pPr>
        <w:spacing w:line="360" w:lineRule="auto"/>
        <w:jc w:val="both"/>
        <w:rPr>
          <w:rFonts w:ascii="Times New Roman" w:hAnsi="Times New Roman" w:cs="Times New Roman"/>
          <w:b/>
          <w:sz w:val="24"/>
          <w:szCs w:val="24"/>
        </w:rPr>
      </w:pPr>
      <w:r>
        <w:rPr>
          <w:rFonts w:ascii="Times New Roman" w:hAnsi="Times New Roman" w:cs="Times New Roman"/>
          <w:b/>
          <w:sz w:val="24"/>
          <w:szCs w:val="24"/>
        </w:rPr>
        <w:t>Standar 4: Independensi KEPK</w:t>
      </w:r>
    </w:p>
    <w:p w:rsidR="00CE7614" w:rsidRDefault="00CE7614" w:rsidP="00CE76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KEPK harus mempunyai mekanisme yang menjamin independensi kegiatan </w:t>
      </w:r>
      <w:r w:rsidR="001A3B88">
        <w:rPr>
          <w:rFonts w:ascii="Times New Roman" w:hAnsi="Times New Roman" w:cs="Times New Roman"/>
          <w:sz w:val="24"/>
          <w:szCs w:val="24"/>
        </w:rPr>
        <w:t>KE</w:t>
      </w:r>
      <w:r w:rsidR="009B5542">
        <w:rPr>
          <w:rFonts w:ascii="Times New Roman" w:hAnsi="Times New Roman" w:cs="Times New Roman"/>
          <w:sz w:val="24"/>
          <w:szCs w:val="24"/>
        </w:rPr>
        <w:t>PK</w:t>
      </w:r>
      <w:r>
        <w:rPr>
          <w:rFonts w:ascii="Times New Roman" w:hAnsi="Times New Roman" w:cs="Times New Roman"/>
          <w:sz w:val="24"/>
          <w:szCs w:val="24"/>
        </w:rPr>
        <w:t xml:space="preserve"> untuk mengambil keputusan dari pengaruh individu atau pihak mana</w:t>
      </w:r>
      <w:r w:rsidR="009B5542">
        <w:rPr>
          <w:rFonts w:ascii="Times New Roman" w:hAnsi="Times New Roman" w:cs="Times New Roman"/>
          <w:sz w:val="24"/>
          <w:szCs w:val="24"/>
        </w:rPr>
        <w:t xml:space="preserve"> pun termasuk </w:t>
      </w:r>
      <w:r>
        <w:rPr>
          <w:rFonts w:ascii="Times New Roman" w:hAnsi="Times New Roman" w:cs="Times New Roman"/>
          <w:sz w:val="24"/>
          <w:szCs w:val="24"/>
        </w:rPr>
        <w:t xml:space="preserve"> yang mendanai penelitian, yang melakukan penelitian, atau institusi yang memfasilitasi penelitian yan</w:t>
      </w:r>
      <w:r w:rsidR="009B5542">
        <w:rPr>
          <w:rFonts w:ascii="Times New Roman" w:hAnsi="Times New Roman" w:cs="Times New Roman"/>
          <w:sz w:val="24"/>
          <w:szCs w:val="24"/>
        </w:rPr>
        <w:t>g</w:t>
      </w:r>
      <w:r>
        <w:rPr>
          <w:rFonts w:ascii="Times New Roman" w:hAnsi="Times New Roman" w:cs="Times New Roman"/>
          <w:sz w:val="24"/>
          <w:szCs w:val="24"/>
        </w:rPr>
        <w:t xml:space="preserve"> ditelaah.</w:t>
      </w:r>
    </w:p>
    <w:p w:rsidR="00CE7614" w:rsidRDefault="00CE7614" w:rsidP="00CE7614">
      <w:pPr>
        <w:spacing w:line="360" w:lineRule="auto"/>
        <w:jc w:val="both"/>
        <w:rPr>
          <w:rFonts w:ascii="Times New Roman" w:hAnsi="Times New Roman" w:cs="Times New Roman"/>
          <w:sz w:val="24"/>
          <w:szCs w:val="24"/>
        </w:rPr>
      </w:pPr>
      <w:r>
        <w:rPr>
          <w:rFonts w:ascii="Times New Roman" w:hAnsi="Times New Roman" w:cs="Times New Roman"/>
          <w:sz w:val="24"/>
          <w:szCs w:val="24"/>
        </w:rPr>
        <w:t>Untuk menamin KEPK bebas dari tekanan dalam memutuskan pengeluaran kesimpulan terhadap suatu protokol penelitian, prosedur baku harus meliputi:</w:t>
      </w:r>
    </w:p>
    <w:p w:rsidR="00CE7614" w:rsidRDefault="00CE7614" w:rsidP="00CE7614">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Keanggotaan KE harus mencakup minimal satu anggota yang tidak mempunyai hubungan dengan institusi dan anggota yang melakukan telaah tidak melakukan penelitian yang sedang ditelaah (tidak ada </w:t>
      </w:r>
      <w:r>
        <w:rPr>
          <w:rFonts w:ascii="Times New Roman" w:hAnsi="Times New Roman" w:cs="Times New Roman"/>
          <w:i/>
          <w:sz w:val="24"/>
          <w:szCs w:val="24"/>
        </w:rPr>
        <w:t>conflict of interest</w:t>
      </w:r>
      <w:r>
        <w:rPr>
          <w:rFonts w:ascii="Times New Roman" w:hAnsi="Times New Roman" w:cs="Times New Roman"/>
          <w:sz w:val="24"/>
          <w:szCs w:val="24"/>
        </w:rPr>
        <w:t>);</w:t>
      </w:r>
    </w:p>
    <w:p w:rsidR="00CE7614" w:rsidRDefault="00CE7614" w:rsidP="00CE7614">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Peneliti, sponsor dan penyandang dana dapat hadir dalam suatu rapat KE untuk menjawab pertanyaan mengenai protokol penelitian dan dokumen </w:t>
      </w:r>
      <w:r>
        <w:rPr>
          <w:rFonts w:ascii="Times New Roman" w:hAnsi="Times New Roman" w:cs="Times New Roman"/>
          <w:sz w:val="24"/>
          <w:szCs w:val="24"/>
        </w:rPr>
        <w:lastRenderedPageBreak/>
        <w:t>pendukungnya, tetapi tidak diperkenankan hadir ketika KE memutuskan hasil telaah;</w:t>
      </w:r>
    </w:p>
    <w:p w:rsidR="00CE7614" w:rsidRDefault="00CE7614" w:rsidP="00CE7614">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Pejabat pengambil keputusan yang membentuk KEPK atau organisasi yang mendanai KEPK atau yang melakukan penelitian yang ditelaah, tidak diperkenankan menjadi anggota dan pimpinan KE</w:t>
      </w:r>
      <w:r w:rsidR="009B5542">
        <w:rPr>
          <w:rFonts w:ascii="Times New Roman" w:hAnsi="Times New Roman" w:cs="Times New Roman"/>
          <w:sz w:val="24"/>
          <w:szCs w:val="24"/>
        </w:rPr>
        <w:t>PK</w:t>
      </w:r>
      <w:r>
        <w:rPr>
          <w:rFonts w:ascii="Times New Roman" w:hAnsi="Times New Roman" w:cs="Times New Roman"/>
          <w:sz w:val="24"/>
          <w:szCs w:val="24"/>
        </w:rPr>
        <w:t>;</w:t>
      </w:r>
    </w:p>
    <w:p w:rsidR="00CE7614" w:rsidRDefault="001A3B88" w:rsidP="00CE7614">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Institu</w:t>
      </w:r>
      <w:r w:rsidR="009B5542">
        <w:rPr>
          <w:rFonts w:ascii="Times New Roman" w:hAnsi="Times New Roman" w:cs="Times New Roman"/>
          <w:sz w:val="24"/>
          <w:szCs w:val="24"/>
        </w:rPr>
        <w:t>s</w:t>
      </w:r>
      <w:r>
        <w:rPr>
          <w:rFonts w:ascii="Times New Roman" w:hAnsi="Times New Roman" w:cs="Times New Roman"/>
          <w:sz w:val="24"/>
          <w:szCs w:val="24"/>
        </w:rPr>
        <w:t>i yang membentuk KEPK harus menjamin anggota KE</w:t>
      </w:r>
      <w:r w:rsidR="009B5542">
        <w:rPr>
          <w:rFonts w:ascii="Times New Roman" w:hAnsi="Times New Roman" w:cs="Times New Roman"/>
          <w:sz w:val="24"/>
          <w:szCs w:val="24"/>
        </w:rPr>
        <w:t>PK</w:t>
      </w:r>
      <w:r>
        <w:rPr>
          <w:rFonts w:ascii="Times New Roman" w:hAnsi="Times New Roman" w:cs="Times New Roman"/>
          <w:sz w:val="24"/>
          <w:szCs w:val="24"/>
        </w:rPr>
        <w:t xml:space="preserve"> mendapat perlindungan dari kemungkinan tindakan negatif terhadap pendapatnya yang berhubungan dengan KE</w:t>
      </w:r>
      <w:r w:rsidR="009B5542">
        <w:rPr>
          <w:rFonts w:ascii="Times New Roman" w:hAnsi="Times New Roman" w:cs="Times New Roman"/>
          <w:sz w:val="24"/>
          <w:szCs w:val="24"/>
        </w:rPr>
        <w:t>PK</w:t>
      </w:r>
      <w:r>
        <w:rPr>
          <w:rFonts w:ascii="Times New Roman" w:hAnsi="Times New Roman" w:cs="Times New Roman"/>
          <w:sz w:val="24"/>
          <w:szCs w:val="24"/>
        </w:rPr>
        <w:t xml:space="preserve"> atau telaah suatu penelitian. </w:t>
      </w:r>
    </w:p>
    <w:p w:rsidR="001A3B88" w:rsidRPr="009B5542" w:rsidRDefault="001A3B88" w:rsidP="009B5542">
      <w:pPr>
        <w:spacing w:line="360" w:lineRule="auto"/>
        <w:jc w:val="both"/>
        <w:rPr>
          <w:rFonts w:ascii="Times New Roman" w:hAnsi="Times New Roman" w:cs="Times New Roman"/>
          <w:b/>
          <w:sz w:val="24"/>
          <w:szCs w:val="24"/>
        </w:rPr>
      </w:pPr>
      <w:r w:rsidRPr="009B5542">
        <w:rPr>
          <w:rFonts w:ascii="Times New Roman" w:hAnsi="Times New Roman" w:cs="Times New Roman"/>
          <w:b/>
          <w:sz w:val="24"/>
          <w:szCs w:val="24"/>
        </w:rPr>
        <w:t>Standar  5 : Pelatihan Anggota KEPK</w:t>
      </w:r>
    </w:p>
    <w:p w:rsidR="001A3B88" w:rsidRDefault="001A3B88" w:rsidP="009B554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Pelatihan EPK berbagai jenis penelitian, dan cara melakukan telaah suatu penelitia</w:t>
      </w:r>
      <w:r w:rsidR="009B5542">
        <w:rPr>
          <w:rFonts w:ascii="Times New Roman" w:hAnsi="Times New Roman" w:cs="Times New Roman"/>
          <w:sz w:val="24"/>
          <w:szCs w:val="24"/>
        </w:rPr>
        <w:t>n</w:t>
      </w:r>
      <w:r>
        <w:rPr>
          <w:rFonts w:ascii="Times New Roman" w:hAnsi="Times New Roman" w:cs="Times New Roman"/>
          <w:sz w:val="24"/>
          <w:szCs w:val="24"/>
        </w:rPr>
        <w:t xml:space="preserve"> harus diberikan kepada anggota KE</w:t>
      </w:r>
      <w:r w:rsidR="00E3492B">
        <w:rPr>
          <w:rFonts w:ascii="Times New Roman" w:hAnsi="Times New Roman" w:cs="Times New Roman"/>
          <w:sz w:val="24"/>
          <w:szCs w:val="24"/>
        </w:rPr>
        <w:t>PK</w:t>
      </w:r>
      <w:r>
        <w:rPr>
          <w:rFonts w:ascii="Times New Roman" w:hAnsi="Times New Roman" w:cs="Times New Roman"/>
          <w:sz w:val="24"/>
          <w:szCs w:val="24"/>
        </w:rPr>
        <w:t xml:space="preserve"> ketika bergabun ke KEPK. Penyegaran juga perlu dilakukan secara periodik selama menadi anota KE</w:t>
      </w:r>
      <w:r w:rsidR="00E3492B">
        <w:rPr>
          <w:rFonts w:ascii="Times New Roman" w:hAnsi="Times New Roman" w:cs="Times New Roman"/>
          <w:sz w:val="24"/>
          <w:szCs w:val="24"/>
        </w:rPr>
        <w:t>PK</w:t>
      </w:r>
      <w:r>
        <w:rPr>
          <w:rFonts w:ascii="Times New Roman" w:hAnsi="Times New Roman" w:cs="Times New Roman"/>
          <w:sz w:val="24"/>
          <w:szCs w:val="24"/>
        </w:rPr>
        <w:t>.</w:t>
      </w:r>
    </w:p>
    <w:p w:rsidR="001A3B88" w:rsidRPr="00E3492B" w:rsidRDefault="001A3B88" w:rsidP="00E3492B">
      <w:pPr>
        <w:spacing w:line="360" w:lineRule="auto"/>
        <w:jc w:val="both"/>
        <w:rPr>
          <w:rFonts w:ascii="Times New Roman" w:hAnsi="Times New Roman" w:cs="Times New Roman"/>
          <w:sz w:val="24"/>
          <w:szCs w:val="24"/>
        </w:rPr>
      </w:pPr>
      <w:r w:rsidRPr="00E3492B">
        <w:rPr>
          <w:rFonts w:ascii="Times New Roman" w:hAnsi="Times New Roman" w:cs="Times New Roman"/>
          <w:sz w:val="24"/>
          <w:szCs w:val="24"/>
        </w:rPr>
        <w:t>Perlu mencakup hal-hal:</w:t>
      </w:r>
    </w:p>
    <w:p w:rsidR="001A3B88" w:rsidRDefault="001A3B88" w:rsidP="001A3B88">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Tugas, kewajiban, dan peran KEPK dalam hubungannya dengan pihak berwenang dilakukan sesuai panduan internasional (</w:t>
      </w:r>
      <w:r>
        <w:rPr>
          <w:rFonts w:ascii="Times New Roman" w:hAnsi="Times New Roman" w:cs="Times New Roman"/>
          <w:i/>
          <w:sz w:val="24"/>
          <w:szCs w:val="24"/>
        </w:rPr>
        <w:t xml:space="preserve">The Council for International Organitation of Medical Sciences, </w:t>
      </w:r>
      <w:r>
        <w:rPr>
          <w:rFonts w:ascii="Times New Roman" w:hAnsi="Times New Roman" w:cs="Times New Roman"/>
          <w:sz w:val="24"/>
          <w:szCs w:val="24"/>
        </w:rPr>
        <w:t xml:space="preserve">CIOMS), </w:t>
      </w:r>
      <w:r>
        <w:rPr>
          <w:rFonts w:ascii="Times New Roman" w:hAnsi="Times New Roman" w:cs="Times New Roman"/>
          <w:i/>
          <w:sz w:val="24"/>
          <w:szCs w:val="24"/>
        </w:rPr>
        <w:t xml:space="preserve">International Ethical Guideliness for BioMedical Research, </w:t>
      </w:r>
      <w:r>
        <w:rPr>
          <w:rFonts w:ascii="Times New Roman" w:hAnsi="Times New Roman" w:cs="Times New Roman"/>
          <w:sz w:val="24"/>
          <w:szCs w:val="24"/>
        </w:rPr>
        <w:t xml:space="preserve">CIOMs International Ehical Guideliness for Epidemioloical, </w:t>
      </w:r>
      <w:r>
        <w:rPr>
          <w:rFonts w:ascii="Times New Roman" w:hAnsi="Times New Roman" w:cs="Times New Roman"/>
          <w:i/>
          <w:sz w:val="24"/>
          <w:szCs w:val="24"/>
        </w:rPr>
        <w:t xml:space="preserve">International Council </w:t>
      </w:r>
      <w:r w:rsidR="00D32EE4">
        <w:rPr>
          <w:rFonts w:ascii="Times New Roman" w:hAnsi="Times New Roman" w:cs="Times New Roman"/>
          <w:i/>
          <w:sz w:val="24"/>
          <w:szCs w:val="24"/>
        </w:rPr>
        <w:t>on Harmonization/</w:t>
      </w:r>
      <w:r w:rsidR="00D32EE4">
        <w:rPr>
          <w:rFonts w:ascii="Times New Roman" w:hAnsi="Times New Roman" w:cs="Times New Roman"/>
          <w:sz w:val="24"/>
          <w:szCs w:val="24"/>
        </w:rPr>
        <w:t xml:space="preserve">ICH, </w:t>
      </w:r>
      <w:r w:rsidR="00D32EE4" w:rsidRPr="00D32EE4">
        <w:rPr>
          <w:rFonts w:ascii="Times New Roman" w:hAnsi="Times New Roman" w:cs="Times New Roman"/>
          <w:i/>
          <w:sz w:val="24"/>
          <w:szCs w:val="24"/>
        </w:rPr>
        <w:t>Good Clinical</w:t>
      </w:r>
      <w:r w:rsidR="00D32EE4">
        <w:rPr>
          <w:rFonts w:ascii="Times New Roman" w:hAnsi="Times New Roman" w:cs="Times New Roman"/>
          <w:sz w:val="24"/>
          <w:szCs w:val="24"/>
        </w:rPr>
        <w:t xml:space="preserve"> Practice/ GCP </w:t>
      </w:r>
      <w:r w:rsidR="00D32EE4">
        <w:rPr>
          <w:rFonts w:ascii="Times New Roman" w:hAnsi="Times New Roman" w:cs="Times New Roman"/>
          <w:i/>
          <w:sz w:val="24"/>
          <w:szCs w:val="24"/>
        </w:rPr>
        <w:t xml:space="preserve">Guideliness </w:t>
      </w:r>
      <w:r w:rsidR="00D32EE4">
        <w:rPr>
          <w:rFonts w:ascii="Times New Roman" w:hAnsi="Times New Roman" w:cs="Times New Roman"/>
          <w:sz w:val="24"/>
          <w:szCs w:val="24"/>
        </w:rPr>
        <w:t>untuk ui klinis, peraturan perundang-undangan nasional, dan peraturan/kebijakan institusi;</w:t>
      </w:r>
    </w:p>
    <w:p w:rsidR="00D32EE4" w:rsidRDefault="00D32EE4" w:rsidP="001A3B88">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Pertimbangan etik yang relevan untuk penelitian subjek manusia;</w:t>
      </w:r>
    </w:p>
    <w:p w:rsidR="00D32EE4" w:rsidRDefault="00D32EE4" w:rsidP="001A3B88">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Pertimbangan etik untuk berbagai jenis penelitian yang berbeda</w:t>
      </w:r>
    </w:p>
    <w:p w:rsidR="00D32EE4" w:rsidRDefault="00D32EE4" w:rsidP="001A3B88">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Metode dan disain penelitian</w:t>
      </w:r>
    </w:p>
    <w:p w:rsidR="00D32EE4" w:rsidRDefault="00894322" w:rsidP="001A3B88">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Dampak de</w:t>
      </w:r>
      <w:r w:rsidR="00D32EE4">
        <w:rPr>
          <w:rFonts w:ascii="Times New Roman" w:hAnsi="Times New Roman" w:cs="Times New Roman"/>
          <w:sz w:val="24"/>
          <w:szCs w:val="24"/>
        </w:rPr>
        <w:t>sain dan tujuan penilitian</w:t>
      </w:r>
    </w:p>
    <w:p w:rsidR="00AE2F90" w:rsidRPr="00AE2F90" w:rsidRDefault="00AE2F90" w:rsidP="00AE2F90">
      <w:pPr>
        <w:spacing w:line="360" w:lineRule="auto"/>
        <w:jc w:val="both"/>
        <w:rPr>
          <w:rFonts w:ascii="Times New Roman" w:hAnsi="Times New Roman" w:cs="Times New Roman"/>
          <w:sz w:val="24"/>
          <w:szCs w:val="24"/>
        </w:rPr>
      </w:pPr>
      <w:r>
        <w:rPr>
          <w:rFonts w:ascii="Times New Roman" w:hAnsi="Times New Roman" w:cs="Times New Roman"/>
          <w:sz w:val="24"/>
          <w:szCs w:val="24"/>
        </w:rPr>
        <w:t>Bila penelitian dibiayai/difasilitasi oleh sponsor, harus ada mekanisme yang memastikan bahwa sponsor tidak memiliki kontrol terhadap materi pelatihan.</w:t>
      </w:r>
    </w:p>
    <w:p w:rsidR="009438F4" w:rsidRDefault="009438F4" w:rsidP="009438F4">
      <w:pPr>
        <w:pStyle w:val="ListParagraph"/>
        <w:spacing w:line="360" w:lineRule="auto"/>
        <w:jc w:val="both"/>
        <w:rPr>
          <w:rFonts w:ascii="Times New Roman" w:hAnsi="Times New Roman" w:cs="Times New Roman"/>
          <w:sz w:val="24"/>
          <w:szCs w:val="24"/>
        </w:rPr>
      </w:pPr>
    </w:p>
    <w:p w:rsidR="00E3492B" w:rsidRDefault="00894322" w:rsidP="009438F4">
      <w:pPr>
        <w:pStyle w:val="ListParagraph"/>
        <w:spacing w:line="360" w:lineRule="auto"/>
        <w:ind w:left="0"/>
        <w:jc w:val="both"/>
        <w:rPr>
          <w:rFonts w:ascii="Times New Roman" w:hAnsi="Times New Roman" w:cs="Times New Roman"/>
          <w:b/>
          <w:sz w:val="24"/>
          <w:szCs w:val="24"/>
        </w:rPr>
      </w:pPr>
      <w:r w:rsidRPr="00894322">
        <w:rPr>
          <w:rFonts w:ascii="Times New Roman" w:hAnsi="Times New Roman" w:cs="Times New Roman"/>
          <w:b/>
          <w:sz w:val="24"/>
          <w:szCs w:val="24"/>
        </w:rPr>
        <w:lastRenderedPageBreak/>
        <w:t>Standar 6 : Transparasi, Akuntabilitas, dan kualitas KEPK</w:t>
      </w:r>
    </w:p>
    <w:p w:rsidR="00E3492B" w:rsidRDefault="00E3492B" w:rsidP="009438F4">
      <w:pPr>
        <w:pStyle w:val="ListParagraph"/>
        <w:spacing w:line="360" w:lineRule="auto"/>
        <w:ind w:left="0"/>
        <w:jc w:val="both"/>
        <w:rPr>
          <w:rFonts w:ascii="Times New Roman" w:hAnsi="Times New Roman" w:cs="Times New Roman"/>
          <w:b/>
          <w:sz w:val="24"/>
          <w:szCs w:val="24"/>
        </w:rPr>
      </w:pPr>
    </w:p>
    <w:p w:rsidR="00894322" w:rsidRPr="00E3492B" w:rsidRDefault="00894322" w:rsidP="009438F4">
      <w:pPr>
        <w:pStyle w:val="ListParagraph"/>
        <w:spacing w:line="360" w:lineRule="auto"/>
        <w:ind w:left="0"/>
        <w:jc w:val="both"/>
        <w:rPr>
          <w:rFonts w:ascii="Times New Roman" w:hAnsi="Times New Roman" w:cs="Times New Roman"/>
          <w:b/>
          <w:sz w:val="24"/>
          <w:szCs w:val="24"/>
        </w:rPr>
      </w:pPr>
      <w:r w:rsidRPr="00894322">
        <w:rPr>
          <w:rFonts w:ascii="Times New Roman" w:hAnsi="Times New Roman" w:cs="Times New Roman"/>
          <w:sz w:val="24"/>
          <w:szCs w:val="24"/>
        </w:rPr>
        <w:t xml:space="preserve">KEPK </w:t>
      </w:r>
      <w:r>
        <w:rPr>
          <w:rFonts w:ascii="Times New Roman" w:hAnsi="Times New Roman" w:cs="Times New Roman"/>
          <w:sz w:val="24"/>
          <w:szCs w:val="24"/>
        </w:rPr>
        <w:t>harus mempunyai mekanisme yan</w:t>
      </w:r>
      <w:r w:rsidR="00DD6E6C">
        <w:rPr>
          <w:rFonts w:ascii="Times New Roman" w:hAnsi="Times New Roman" w:cs="Times New Roman"/>
          <w:sz w:val="24"/>
          <w:szCs w:val="24"/>
        </w:rPr>
        <w:t>g</w:t>
      </w:r>
      <w:r>
        <w:rPr>
          <w:rFonts w:ascii="Times New Roman" w:hAnsi="Times New Roman" w:cs="Times New Roman"/>
          <w:sz w:val="24"/>
          <w:szCs w:val="24"/>
        </w:rPr>
        <w:t xml:space="preserve"> men</w:t>
      </w:r>
      <w:r w:rsidR="00E3492B">
        <w:rPr>
          <w:rFonts w:ascii="Times New Roman" w:hAnsi="Times New Roman" w:cs="Times New Roman"/>
          <w:sz w:val="24"/>
          <w:szCs w:val="24"/>
        </w:rPr>
        <w:t>j</w:t>
      </w:r>
      <w:r>
        <w:rPr>
          <w:rFonts w:ascii="Times New Roman" w:hAnsi="Times New Roman" w:cs="Times New Roman"/>
          <w:sz w:val="24"/>
          <w:szCs w:val="24"/>
        </w:rPr>
        <w:t>amin ke</w:t>
      </w:r>
      <w:r w:rsidR="00DD6E6C">
        <w:rPr>
          <w:rFonts w:ascii="Times New Roman" w:hAnsi="Times New Roman" w:cs="Times New Roman"/>
          <w:sz w:val="24"/>
          <w:szCs w:val="24"/>
        </w:rPr>
        <w:t>g</w:t>
      </w:r>
      <w:r>
        <w:rPr>
          <w:rFonts w:ascii="Times New Roman" w:hAnsi="Times New Roman" w:cs="Times New Roman"/>
          <w:sz w:val="24"/>
          <w:szCs w:val="24"/>
        </w:rPr>
        <w:t>iatan KE</w:t>
      </w:r>
      <w:r w:rsidR="00AA006C">
        <w:rPr>
          <w:rFonts w:ascii="Times New Roman" w:hAnsi="Times New Roman" w:cs="Times New Roman"/>
          <w:sz w:val="24"/>
          <w:szCs w:val="24"/>
        </w:rPr>
        <w:t>PK</w:t>
      </w:r>
      <w:r>
        <w:rPr>
          <w:rFonts w:ascii="Times New Roman" w:hAnsi="Times New Roman" w:cs="Times New Roman"/>
          <w:sz w:val="24"/>
          <w:szCs w:val="24"/>
        </w:rPr>
        <w:t xml:space="preserve"> transparan, akuntabel, konsisten, dan berkualitas tin</w:t>
      </w:r>
      <w:r w:rsidR="00DD6E6C">
        <w:rPr>
          <w:rFonts w:ascii="Times New Roman" w:hAnsi="Times New Roman" w:cs="Times New Roman"/>
          <w:sz w:val="24"/>
          <w:szCs w:val="24"/>
        </w:rPr>
        <w:t>gg</w:t>
      </w:r>
      <w:r>
        <w:rPr>
          <w:rFonts w:ascii="Times New Roman" w:hAnsi="Times New Roman" w:cs="Times New Roman"/>
          <w:sz w:val="24"/>
          <w:szCs w:val="24"/>
        </w:rPr>
        <w:t>i.</w:t>
      </w:r>
      <w:r w:rsidR="00AA006C">
        <w:rPr>
          <w:rFonts w:ascii="Times New Roman" w:hAnsi="Times New Roman" w:cs="Times New Roman"/>
          <w:sz w:val="24"/>
          <w:szCs w:val="24"/>
        </w:rPr>
        <w:t xml:space="preserve"> Institusi pembentuk KEPK</w:t>
      </w:r>
      <w:r w:rsidR="00DD6E6C">
        <w:rPr>
          <w:rFonts w:ascii="Times New Roman" w:hAnsi="Times New Roman" w:cs="Times New Roman"/>
          <w:sz w:val="24"/>
          <w:szCs w:val="24"/>
        </w:rPr>
        <w:t xml:space="preserve"> mempunyai cara yan</w:t>
      </w:r>
      <w:r w:rsidR="00E3492B">
        <w:rPr>
          <w:rFonts w:ascii="Times New Roman" w:hAnsi="Times New Roman" w:cs="Times New Roman"/>
          <w:sz w:val="24"/>
          <w:szCs w:val="24"/>
        </w:rPr>
        <w:t xml:space="preserve">g </w:t>
      </w:r>
      <w:r w:rsidR="00DD6E6C">
        <w:rPr>
          <w:rFonts w:ascii="Times New Roman" w:hAnsi="Times New Roman" w:cs="Times New Roman"/>
          <w:sz w:val="24"/>
          <w:szCs w:val="24"/>
        </w:rPr>
        <w:t xml:space="preserve"> tepat men</w:t>
      </w:r>
      <w:r w:rsidR="00E3492B">
        <w:rPr>
          <w:rFonts w:ascii="Times New Roman" w:hAnsi="Times New Roman" w:cs="Times New Roman"/>
          <w:sz w:val="24"/>
          <w:szCs w:val="24"/>
        </w:rPr>
        <w:t>g</w:t>
      </w:r>
      <w:r w:rsidR="00DD6E6C">
        <w:rPr>
          <w:rFonts w:ascii="Times New Roman" w:hAnsi="Times New Roman" w:cs="Times New Roman"/>
          <w:sz w:val="24"/>
          <w:szCs w:val="24"/>
        </w:rPr>
        <w:t>evaluasi an</w:t>
      </w:r>
      <w:r w:rsidR="00E3492B">
        <w:rPr>
          <w:rFonts w:ascii="Times New Roman" w:hAnsi="Times New Roman" w:cs="Times New Roman"/>
          <w:sz w:val="24"/>
          <w:szCs w:val="24"/>
        </w:rPr>
        <w:t>ggg</w:t>
      </w:r>
      <w:r w:rsidR="00DD6E6C">
        <w:rPr>
          <w:rFonts w:ascii="Times New Roman" w:hAnsi="Times New Roman" w:cs="Times New Roman"/>
          <w:sz w:val="24"/>
          <w:szCs w:val="24"/>
        </w:rPr>
        <w:t>ota KEPK dan staf pendukung se</w:t>
      </w:r>
      <w:r w:rsidR="00E3492B">
        <w:rPr>
          <w:rFonts w:ascii="Times New Roman" w:hAnsi="Times New Roman" w:cs="Times New Roman"/>
          <w:sz w:val="24"/>
          <w:szCs w:val="24"/>
        </w:rPr>
        <w:t>cara rutin untuk mengikuti kebi</w:t>
      </w:r>
      <w:r w:rsidR="00DD6E6C">
        <w:rPr>
          <w:rFonts w:ascii="Times New Roman" w:hAnsi="Times New Roman" w:cs="Times New Roman"/>
          <w:sz w:val="24"/>
          <w:szCs w:val="24"/>
        </w:rPr>
        <w:t>jakan, aturan dan prosedur tertulis yang ada. Pertimbangan etik yang diatur dalam panduan internasional dan standar baku nasional selalu diperhatikan dan diterapkan secara konsisten, yaitu:</w:t>
      </w:r>
    </w:p>
    <w:p w:rsidR="00DD6E6C" w:rsidRDefault="00DD6E6C" w:rsidP="00DD6E6C">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Evaluasi dilakukan oleh individu yang mempunyai pengetahuan dan tidak berpihak, secara reguler dan dalam waktu yang sudah ditetapkan, menggunakan format yang sudah ditentukan, dan penilaian internal maupun eksternal;</w:t>
      </w:r>
    </w:p>
    <w:p w:rsidR="00DD6E6C" w:rsidRDefault="00DD6E6C" w:rsidP="00DD6E6C">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Institusi pembentuk KEPK memiliki komitmen untuk mempertimbangkan serta menindaklanjuti temuan dan rekomendasi hasil evaluasi tersebut;</w:t>
      </w:r>
    </w:p>
    <w:p w:rsidR="00DD6E6C" w:rsidRDefault="00DD6E6C" w:rsidP="00DD6E6C">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evaluasi berupa pertimbangan yang bisa membantu KEPK dalam menelaah </w:t>
      </w:r>
      <w:r w:rsidR="00E3492B">
        <w:rPr>
          <w:rFonts w:ascii="Times New Roman" w:hAnsi="Times New Roman" w:cs="Times New Roman"/>
          <w:sz w:val="24"/>
          <w:szCs w:val="24"/>
        </w:rPr>
        <w:t xml:space="preserve"> </w:t>
      </w:r>
      <w:r>
        <w:rPr>
          <w:rFonts w:ascii="Times New Roman" w:hAnsi="Times New Roman" w:cs="Times New Roman"/>
          <w:sz w:val="24"/>
          <w:szCs w:val="24"/>
        </w:rPr>
        <w:t>kegiatannya dan menilai kemampuannya, serta meyakinkan masyarakat bahwa suatu penelitian ditelaah sesuai dengan</w:t>
      </w:r>
      <w:r w:rsidR="00E3492B">
        <w:rPr>
          <w:rFonts w:ascii="Times New Roman" w:hAnsi="Times New Roman" w:cs="Times New Roman"/>
          <w:sz w:val="24"/>
          <w:szCs w:val="24"/>
        </w:rPr>
        <w:t xml:space="preserve"> </w:t>
      </w:r>
      <w:r>
        <w:rPr>
          <w:rFonts w:ascii="Times New Roman" w:hAnsi="Times New Roman" w:cs="Times New Roman"/>
          <w:sz w:val="24"/>
          <w:szCs w:val="24"/>
        </w:rPr>
        <w:t xml:space="preserve"> pedoman baku;</w:t>
      </w:r>
    </w:p>
    <w:p w:rsidR="00DD6E6C" w:rsidRDefault="00DD6E6C" w:rsidP="00DD6E6C">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Peneliti berhak mendapatkan informasi dan penjelasan hasil telaah etik;</w:t>
      </w:r>
    </w:p>
    <w:p w:rsidR="00DD6E6C" w:rsidRDefault="00DD6E6C" w:rsidP="00DD6E6C">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Peneliti, subjek penelitian, dan pihak lain bisa mengajukan keberatan penelitian terhadap KEPK dan keberatan tersebut harus ditelaah oleh pihak lain selain KEPK;</w:t>
      </w:r>
    </w:p>
    <w:p w:rsidR="00DD6E6C" w:rsidRDefault="00DD6E6C" w:rsidP="00DD6E6C">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Peneliti mempunyai cara untuk mendiskusikan berbagai hal penting dengan KEPK, </w:t>
      </w:r>
      <w:r w:rsidR="001F33BB">
        <w:rPr>
          <w:rFonts w:ascii="Times New Roman" w:hAnsi="Times New Roman" w:cs="Times New Roman"/>
          <w:sz w:val="24"/>
          <w:szCs w:val="24"/>
        </w:rPr>
        <w:t>baik tentang hal-hal yang berhubungan dengan pertimbangan etik suatu penelitian maupun hal-hal umum;</w:t>
      </w:r>
    </w:p>
    <w:p w:rsidR="001F33BB" w:rsidRDefault="001F33BB" w:rsidP="00DD6E6C">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Keputusan KEPK, kecuali informasi rahasia, harus bisa diakses oleh umum, misalnya melalui </w:t>
      </w:r>
      <w:r>
        <w:rPr>
          <w:rFonts w:ascii="Times New Roman" w:hAnsi="Times New Roman" w:cs="Times New Roman"/>
          <w:i/>
          <w:sz w:val="24"/>
          <w:szCs w:val="24"/>
        </w:rPr>
        <w:t xml:space="preserve">clinical trial registry, website, </w:t>
      </w:r>
      <w:r w:rsidR="003959F6">
        <w:rPr>
          <w:rFonts w:ascii="Times New Roman" w:hAnsi="Times New Roman" w:cs="Times New Roman"/>
          <w:sz w:val="24"/>
          <w:szCs w:val="24"/>
        </w:rPr>
        <w:t>dan laporan b</w:t>
      </w:r>
      <w:r w:rsidRPr="001F33BB">
        <w:rPr>
          <w:rFonts w:ascii="Times New Roman" w:hAnsi="Times New Roman" w:cs="Times New Roman"/>
          <w:sz w:val="24"/>
          <w:szCs w:val="24"/>
        </w:rPr>
        <w:t>erkala</w:t>
      </w:r>
      <w:r>
        <w:rPr>
          <w:rFonts w:ascii="Times New Roman" w:hAnsi="Times New Roman" w:cs="Times New Roman"/>
          <w:sz w:val="24"/>
          <w:szCs w:val="24"/>
        </w:rPr>
        <w:t>.</w:t>
      </w:r>
    </w:p>
    <w:p w:rsidR="001F33BB" w:rsidRDefault="001F33BB" w:rsidP="001F33BB">
      <w:pPr>
        <w:spacing w:line="360" w:lineRule="auto"/>
        <w:jc w:val="both"/>
        <w:rPr>
          <w:rFonts w:ascii="Times New Roman" w:hAnsi="Times New Roman" w:cs="Times New Roman"/>
          <w:b/>
          <w:sz w:val="24"/>
          <w:szCs w:val="24"/>
        </w:rPr>
      </w:pPr>
      <w:r>
        <w:rPr>
          <w:rFonts w:ascii="Times New Roman" w:hAnsi="Times New Roman" w:cs="Times New Roman"/>
          <w:b/>
          <w:sz w:val="24"/>
          <w:szCs w:val="24"/>
        </w:rPr>
        <w:t>Standar 7: Dasar Etik untuk Mengambil Keputusan di dalam KEPK</w:t>
      </w:r>
    </w:p>
    <w:p w:rsidR="001F33BB" w:rsidRDefault="001F33BB" w:rsidP="001F33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Keputusan KEPK terhadap hasil telaah harus didasarkan pada penerapan yang konsisten dan prinsip-prinsip etik yang tertuang dalam dokumen panduan internasional dan instrumen hak asasi manusia, serta aturan dan kebijakan </w:t>
      </w:r>
      <w:r>
        <w:rPr>
          <w:rFonts w:ascii="Times New Roman" w:hAnsi="Times New Roman" w:cs="Times New Roman"/>
          <w:sz w:val="24"/>
          <w:szCs w:val="24"/>
        </w:rPr>
        <w:lastRenderedPageBreak/>
        <w:t>nasional. KEPK harus menjelaskan panduan etik mana yang dipakai dan memberikan akses pada peneliti dan publik untuk melihat panduan tersebut.</w:t>
      </w:r>
    </w:p>
    <w:p w:rsidR="001F33BB" w:rsidRDefault="001F33BB" w:rsidP="001F33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Penentuan akseptabilitas etik suatu protokol, KEPK bisa menggunakan </w:t>
      </w:r>
      <w:r>
        <w:rPr>
          <w:rFonts w:ascii="Times New Roman" w:hAnsi="Times New Roman" w:cs="Times New Roman"/>
          <w:i/>
          <w:sz w:val="24"/>
          <w:szCs w:val="24"/>
        </w:rPr>
        <w:t xml:space="preserve">check list </w:t>
      </w:r>
      <w:r>
        <w:rPr>
          <w:rFonts w:ascii="Times New Roman" w:hAnsi="Times New Roman" w:cs="Times New Roman"/>
          <w:sz w:val="24"/>
          <w:szCs w:val="24"/>
        </w:rPr>
        <w:t xml:space="preserve">untuk memastikan telaah sudah mempertimbangkan semua kriteria yang relevan, sebagai aturan umum. Protokol yang serupa diperlakukan secara seragam. Bila pendekatan pertimbangan etik di masa lalu sudah tidak sesuai lagi, KEPK harus menjelaskan secara gamblang dan rasional mengenai perubahan pertimbangan tersebut. Pada saat menginformasikan keputusan terhadap suatu protokol kepada peneliti, KEPK harus menjelaskan analisisnya terhadap masalah-masalah etik yang timbul selama ditemukan dalam proses telaah. </w:t>
      </w:r>
    </w:p>
    <w:p w:rsidR="001F33BB" w:rsidRDefault="008C1309" w:rsidP="001F33BB">
      <w:pPr>
        <w:spacing w:line="360" w:lineRule="auto"/>
        <w:jc w:val="both"/>
        <w:rPr>
          <w:rFonts w:ascii="Times New Roman" w:hAnsi="Times New Roman" w:cs="Times New Roman"/>
          <w:sz w:val="24"/>
          <w:szCs w:val="24"/>
        </w:rPr>
      </w:pPr>
      <w:r>
        <w:rPr>
          <w:rFonts w:ascii="Times New Roman" w:hAnsi="Times New Roman" w:cs="Times New Roman"/>
          <w:sz w:val="24"/>
          <w:szCs w:val="24"/>
        </w:rPr>
        <w:t>Kriteria-kriteria/standar kelaikan etik yang penting adalah:</w:t>
      </w:r>
    </w:p>
    <w:p w:rsidR="008C1309" w:rsidRDefault="008C1309" w:rsidP="007618AA">
      <w:pPr>
        <w:pStyle w:val="ListParagraph"/>
        <w:numPr>
          <w:ilvl w:val="0"/>
          <w:numId w:val="16"/>
        </w:numPr>
        <w:tabs>
          <w:tab w:val="left" w:pos="284"/>
        </w:tabs>
        <w:spacing w:line="360" w:lineRule="auto"/>
        <w:ind w:left="0" w:firstLine="0"/>
        <w:jc w:val="both"/>
        <w:rPr>
          <w:rFonts w:ascii="Times New Roman" w:hAnsi="Times New Roman" w:cs="Times New Roman"/>
          <w:b/>
          <w:sz w:val="24"/>
          <w:szCs w:val="24"/>
        </w:rPr>
      </w:pPr>
      <w:r w:rsidRPr="007618AA">
        <w:rPr>
          <w:rFonts w:ascii="Times New Roman" w:hAnsi="Times New Roman" w:cs="Times New Roman"/>
          <w:b/>
          <w:sz w:val="24"/>
          <w:szCs w:val="24"/>
        </w:rPr>
        <w:t>Nilai sosial dan/atau nilai klinis</w:t>
      </w:r>
    </w:p>
    <w:p w:rsidR="00DE4DBE" w:rsidRDefault="00DE4DBE" w:rsidP="00DE4DBE">
      <w:pPr>
        <w:pStyle w:val="ListParagraph"/>
        <w:tabs>
          <w:tab w:val="left" w:pos="284"/>
        </w:tabs>
        <w:spacing w:line="360" w:lineRule="auto"/>
        <w:ind w:left="0"/>
        <w:jc w:val="both"/>
        <w:rPr>
          <w:rFonts w:ascii="Times New Roman" w:hAnsi="Times New Roman" w:cs="Times New Roman"/>
          <w:sz w:val="24"/>
          <w:szCs w:val="24"/>
        </w:rPr>
      </w:pPr>
      <w:r w:rsidRPr="00DE4DBE">
        <w:rPr>
          <w:rFonts w:ascii="Times New Roman" w:hAnsi="Times New Roman" w:cs="Times New Roman"/>
          <w:sz w:val="24"/>
          <w:szCs w:val="24"/>
        </w:rPr>
        <w:t>Suatu penelitian</w:t>
      </w:r>
      <w:r w:rsidR="009277E9">
        <w:rPr>
          <w:rFonts w:ascii="Times New Roman" w:hAnsi="Times New Roman" w:cs="Times New Roman"/>
          <w:sz w:val="24"/>
          <w:szCs w:val="24"/>
        </w:rPr>
        <w:t xml:space="preserve"> dapat diterima secara etis bil</w:t>
      </w:r>
      <w:r w:rsidRPr="00DE4DBE">
        <w:rPr>
          <w:rFonts w:ascii="Times New Roman" w:hAnsi="Times New Roman" w:cs="Times New Roman"/>
          <w:sz w:val="24"/>
          <w:szCs w:val="24"/>
        </w:rPr>
        <w:t>a penelitian tidak hanya berdampak pada individu yan</w:t>
      </w:r>
      <w:r w:rsidR="00E3492B">
        <w:rPr>
          <w:rFonts w:ascii="Times New Roman" w:hAnsi="Times New Roman" w:cs="Times New Roman"/>
          <w:sz w:val="24"/>
          <w:szCs w:val="24"/>
        </w:rPr>
        <w:t xml:space="preserve">g </w:t>
      </w:r>
      <w:r w:rsidRPr="00DE4DBE">
        <w:rPr>
          <w:rFonts w:ascii="Times New Roman" w:hAnsi="Times New Roman" w:cs="Times New Roman"/>
          <w:sz w:val="24"/>
          <w:szCs w:val="24"/>
        </w:rPr>
        <w:t xml:space="preserve"> ikut serta, tetapi </w:t>
      </w:r>
      <w:r w:rsidR="009277E9">
        <w:rPr>
          <w:rFonts w:ascii="Times New Roman" w:hAnsi="Times New Roman" w:cs="Times New Roman"/>
          <w:sz w:val="24"/>
          <w:szCs w:val="24"/>
        </w:rPr>
        <w:t>j</w:t>
      </w:r>
      <w:r w:rsidRPr="00DE4DBE">
        <w:rPr>
          <w:rFonts w:ascii="Times New Roman" w:hAnsi="Times New Roman" w:cs="Times New Roman"/>
          <w:sz w:val="24"/>
          <w:szCs w:val="24"/>
        </w:rPr>
        <w:t>u</w:t>
      </w:r>
      <w:r w:rsidR="009277E9">
        <w:rPr>
          <w:rFonts w:ascii="Times New Roman" w:hAnsi="Times New Roman" w:cs="Times New Roman"/>
          <w:sz w:val="24"/>
          <w:szCs w:val="24"/>
        </w:rPr>
        <w:t>g</w:t>
      </w:r>
      <w:r w:rsidRPr="00DE4DBE">
        <w:rPr>
          <w:rFonts w:ascii="Times New Roman" w:hAnsi="Times New Roman" w:cs="Times New Roman"/>
          <w:sz w:val="24"/>
          <w:szCs w:val="24"/>
        </w:rPr>
        <w:t>a pada masyarakat di tempat penelitian</w:t>
      </w:r>
      <w:r w:rsidR="009277E9">
        <w:rPr>
          <w:rFonts w:ascii="Times New Roman" w:hAnsi="Times New Roman" w:cs="Times New Roman"/>
          <w:sz w:val="24"/>
          <w:szCs w:val="24"/>
        </w:rPr>
        <w:t xml:space="preserve"> itu</w:t>
      </w:r>
      <w:r w:rsidRPr="00DE4DBE">
        <w:rPr>
          <w:rFonts w:ascii="Times New Roman" w:hAnsi="Times New Roman" w:cs="Times New Roman"/>
          <w:sz w:val="24"/>
          <w:szCs w:val="24"/>
        </w:rPr>
        <w:t xml:space="preserve"> dilakukan</w:t>
      </w:r>
      <w:r w:rsidR="008C2587">
        <w:rPr>
          <w:rFonts w:ascii="Times New Roman" w:hAnsi="Times New Roman" w:cs="Times New Roman"/>
          <w:sz w:val="24"/>
          <w:szCs w:val="24"/>
        </w:rPr>
        <w:t>. Tu</w:t>
      </w:r>
      <w:r w:rsidR="009277E9">
        <w:rPr>
          <w:rFonts w:ascii="Times New Roman" w:hAnsi="Times New Roman" w:cs="Times New Roman"/>
          <w:sz w:val="24"/>
          <w:szCs w:val="24"/>
        </w:rPr>
        <w:t>g</w:t>
      </w:r>
      <w:r w:rsidR="008C2587">
        <w:rPr>
          <w:rFonts w:ascii="Times New Roman" w:hAnsi="Times New Roman" w:cs="Times New Roman"/>
          <w:sz w:val="24"/>
          <w:szCs w:val="24"/>
        </w:rPr>
        <w:t>as untuk men</w:t>
      </w:r>
      <w:r w:rsidR="009277E9">
        <w:rPr>
          <w:rFonts w:ascii="Times New Roman" w:hAnsi="Times New Roman" w:cs="Times New Roman"/>
          <w:sz w:val="24"/>
          <w:szCs w:val="24"/>
        </w:rPr>
        <w:t>g</w:t>
      </w:r>
      <w:r w:rsidR="008C2587">
        <w:rPr>
          <w:rFonts w:ascii="Times New Roman" w:hAnsi="Times New Roman" w:cs="Times New Roman"/>
          <w:sz w:val="24"/>
          <w:szCs w:val="24"/>
        </w:rPr>
        <w:t>hormati dan melindun</w:t>
      </w:r>
      <w:r w:rsidR="009277E9">
        <w:rPr>
          <w:rFonts w:ascii="Times New Roman" w:hAnsi="Times New Roman" w:cs="Times New Roman"/>
          <w:sz w:val="24"/>
          <w:szCs w:val="24"/>
        </w:rPr>
        <w:t>g</w:t>
      </w:r>
      <w:r w:rsidR="008C2587">
        <w:rPr>
          <w:rFonts w:ascii="Times New Roman" w:hAnsi="Times New Roman" w:cs="Times New Roman"/>
          <w:sz w:val="24"/>
          <w:szCs w:val="24"/>
        </w:rPr>
        <w:t>i masyarakat oleh KE</w:t>
      </w:r>
      <w:r w:rsidR="00976B89">
        <w:rPr>
          <w:rFonts w:ascii="Times New Roman" w:hAnsi="Times New Roman" w:cs="Times New Roman"/>
          <w:sz w:val="24"/>
          <w:szCs w:val="24"/>
        </w:rPr>
        <w:t>PK</w:t>
      </w:r>
      <w:r w:rsidR="000F0208">
        <w:rPr>
          <w:rFonts w:ascii="Times New Roman" w:hAnsi="Times New Roman" w:cs="Times New Roman"/>
          <w:sz w:val="24"/>
          <w:szCs w:val="24"/>
        </w:rPr>
        <w:t xml:space="preserve"> dimaksudkan untuk mem</w:t>
      </w:r>
      <w:r w:rsidR="009277E9">
        <w:rPr>
          <w:rFonts w:ascii="Times New Roman" w:hAnsi="Times New Roman" w:cs="Times New Roman"/>
          <w:sz w:val="24"/>
          <w:szCs w:val="24"/>
        </w:rPr>
        <w:t>i</w:t>
      </w:r>
      <w:r w:rsidR="000F0208">
        <w:rPr>
          <w:rFonts w:ascii="Times New Roman" w:hAnsi="Times New Roman" w:cs="Times New Roman"/>
          <w:sz w:val="24"/>
          <w:szCs w:val="24"/>
        </w:rPr>
        <w:t>nimalisir efek ne</w:t>
      </w:r>
      <w:r w:rsidR="009277E9">
        <w:rPr>
          <w:rFonts w:ascii="Times New Roman" w:hAnsi="Times New Roman" w:cs="Times New Roman"/>
          <w:sz w:val="24"/>
          <w:szCs w:val="24"/>
        </w:rPr>
        <w:t>g</w:t>
      </w:r>
      <w:r w:rsidR="000F0208">
        <w:rPr>
          <w:rFonts w:ascii="Times New Roman" w:hAnsi="Times New Roman" w:cs="Times New Roman"/>
          <w:sz w:val="24"/>
          <w:szCs w:val="24"/>
        </w:rPr>
        <w:t>atif pa</w:t>
      </w:r>
      <w:r w:rsidR="009277E9">
        <w:rPr>
          <w:rFonts w:ascii="Times New Roman" w:hAnsi="Times New Roman" w:cs="Times New Roman"/>
          <w:sz w:val="24"/>
          <w:szCs w:val="24"/>
        </w:rPr>
        <w:t>da masyarakat, misalnya dari stig</w:t>
      </w:r>
      <w:r w:rsidR="000F0208">
        <w:rPr>
          <w:rFonts w:ascii="Times New Roman" w:hAnsi="Times New Roman" w:cs="Times New Roman"/>
          <w:sz w:val="24"/>
          <w:szCs w:val="24"/>
        </w:rPr>
        <w:t>matisasi atau hilan</w:t>
      </w:r>
      <w:r w:rsidR="009277E9">
        <w:rPr>
          <w:rFonts w:ascii="Times New Roman" w:hAnsi="Times New Roman" w:cs="Times New Roman"/>
          <w:sz w:val="24"/>
          <w:szCs w:val="24"/>
        </w:rPr>
        <w:t>g</w:t>
      </w:r>
      <w:r w:rsidR="000F0208">
        <w:rPr>
          <w:rFonts w:ascii="Times New Roman" w:hAnsi="Times New Roman" w:cs="Times New Roman"/>
          <w:sz w:val="24"/>
          <w:szCs w:val="24"/>
        </w:rPr>
        <w:t>nya kemampuan lokal, dan mendoron</w:t>
      </w:r>
      <w:r w:rsidR="009277E9">
        <w:rPr>
          <w:rFonts w:ascii="Times New Roman" w:hAnsi="Times New Roman" w:cs="Times New Roman"/>
          <w:sz w:val="24"/>
          <w:szCs w:val="24"/>
        </w:rPr>
        <w:t>g efek positif pada masya</w:t>
      </w:r>
      <w:r w:rsidR="000F0208">
        <w:rPr>
          <w:rFonts w:ascii="Times New Roman" w:hAnsi="Times New Roman" w:cs="Times New Roman"/>
          <w:sz w:val="24"/>
          <w:szCs w:val="24"/>
        </w:rPr>
        <w:t>rakat, termasuk yan</w:t>
      </w:r>
      <w:r w:rsidR="009277E9">
        <w:rPr>
          <w:rFonts w:ascii="Times New Roman" w:hAnsi="Times New Roman" w:cs="Times New Roman"/>
          <w:sz w:val="24"/>
          <w:szCs w:val="24"/>
        </w:rPr>
        <w:t>g</w:t>
      </w:r>
      <w:r w:rsidR="000F0208">
        <w:rPr>
          <w:rFonts w:ascii="Times New Roman" w:hAnsi="Times New Roman" w:cs="Times New Roman"/>
          <w:sz w:val="24"/>
          <w:szCs w:val="24"/>
        </w:rPr>
        <w:t xml:space="preserve"> berhubun</w:t>
      </w:r>
      <w:r w:rsidR="009277E9">
        <w:rPr>
          <w:rFonts w:ascii="Times New Roman" w:hAnsi="Times New Roman" w:cs="Times New Roman"/>
          <w:sz w:val="24"/>
          <w:szCs w:val="24"/>
        </w:rPr>
        <w:t>g</w:t>
      </w:r>
      <w:r w:rsidR="000F0208">
        <w:rPr>
          <w:rFonts w:ascii="Times New Roman" w:hAnsi="Times New Roman" w:cs="Times New Roman"/>
          <w:sz w:val="24"/>
          <w:szCs w:val="24"/>
        </w:rPr>
        <w:t>an den</w:t>
      </w:r>
      <w:r w:rsidR="009277E9">
        <w:rPr>
          <w:rFonts w:ascii="Times New Roman" w:hAnsi="Times New Roman" w:cs="Times New Roman"/>
          <w:sz w:val="24"/>
          <w:szCs w:val="24"/>
        </w:rPr>
        <w:t>g</w:t>
      </w:r>
      <w:r w:rsidR="000F0208">
        <w:rPr>
          <w:rFonts w:ascii="Times New Roman" w:hAnsi="Times New Roman" w:cs="Times New Roman"/>
          <w:sz w:val="24"/>
          <w:szCs w:val="24"/>
        </w:rPr>
        <w:t>an efek kesehatan atau pen</w:t>
      </w:r>
      <w:r w:rsidR="009277E9">
        <w:rPr>
          <w:rFonts w:ascii="Times New Roman" w:hAnsi="Times New Roman" w:cs="Times New Roman"/>
          <w:sz w:val="24"/>
          <w:szCs w:val="24"/>
        </w:rPr>
        <w:t>g</w:t>
      </w:r>
      <w:r w:rsidR="000F0208">
        <w:rPr>
          <w:rFonts w:ascii="Times New Roman" w:hAnsi="Times New Roman" w:cs="Times New Roman"/>
          <w:sz w:val="24"/>
          <w:szCs w:val="24"/>
        </w:rPr>
        <w:t>emban</w:t>
      </w:r>
      <w:r w:rsidR="009277E9">
        <w:rPr>
          <w:rFonts w:ascii="Times New Roman" w:hAnsi="Times New Roman" w:cs="Times New Roman"/>
          <w:sz w:val="24"/>
          <w:szCs w:val="24"/>
        </w:rPr>
        <w:t>g</w:t>
      </w:r>
      <w:r w:rsidR="000F0208">
        <w:rPr>
          <w:rFonts w:ascii="Times New Roman" w:hAnsi="Times New Roman" w:cs="Times New Roman"/>
          <w:sz w:val="24"/>
          <w:szCs w:val="24"/>
        </w:rPr>
        <w:t>an kapasitas mas</w:t>
      </w:r>
      <w:r w:rsidR="00DF35EE">
        <w:rPr>
          <w:rFonts w:ascii="Times New Roman" w:hAnsi="Times New Roman" w:cs="Times New Roman"/>
          <w:sz w:val="24"/>
          <w:szCs w:val="24"/>
        </w:rPr>
        <w:t>yarakat.</w:t>
      </w:r>
    </w:p>
    <w:p w:rsidR="00B300B9" w:rsidRDefault="00B300B9" w:rsidP="00DE4DBE">
      <w:pPr>
        <w:pStyle w:val="ListParagraph"/>
        <w:tabs>
          <w:tab w:val="left" w:pos="284"/>
        </w:tabs>
        <w:spacing w:line="360" w:lineRule="auto"/>
        <w:ind w:left="0"/>
        <w:jc w:val="both"/>
        <w:rPr>
          <w:rFonts w:ascii="Times New Roman" w:hAnsi="Times New Roman" w:cs="Times New Roman"/>
          <w:sz w:val="24"/>
          <w:szCs w:val="24"/>
        </w:rPr>
      </w:pPr>
    </w:p>
    <w:p w:rsidR="00B300B9" w:rsidRDefault="00B300B9" w:rsidP="00DE4DBE">
      <w:pPr>
        <w:pStyle w:val="ListParagraph"/>
        <w:tabs>
          <w:tab w:val="left" w:pos="28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Parameter nilai sosial adalah adanya fenomena kebaruan </w:t>
      </w:r>
      <w:r w:rsidRPr="00803B8B">
        <w:rPr>
          <w:rFonts w:ascii="Times New Roman" w:hAnsi="Times New Roman" w:cs="Times New Roman"/>
          <w:i/>
          <w:sz w:val="24"/>
          <w:szCs w:val="24"/>
        </w:rPr>
        <w:t>(novelty)</w:t>
      </w:r>
      <w:r>
        <w:rPr>
          <w:rFonts w:ascii="Times New Roman" w:hAnsi="Times New Roman" w:cs="Times New Roman"/>
          <w:sz w:val="24"/>
          <w:szCs w:val="24"/>
        </w:rPr>
        <w:t xml:space="preserve"> dan upaya mendesim</w:t>
      </w:r>
      <w:r w:rsidR="00803B8B">
        <w:rPr>
          <w:rFonts w:ascii="Times New Roman" w:hAnsi="Times New Roman" w:cs="Times New Roman"/>
          <w:sz w:val="24"/>
          <w:szCs w:val="24"/>
        </w:rPr>
        <w:t>in</w:t>
      </w:r>
      <w:r>
        <w:rPr>
          <w:rFonts w:ascii="Times New Roman" w:hAnsi="Times New Roman" w:cs="Times New Roman"/>
          <w:sz w:val="24"/>
          <w:szCs w:val="24"/>
        </w:rPr>
        <w:t>asikan hasil penelitian. Nilai so</w:t>
      </w:r>
      <w:r w:rsidR="00803B8B">
        <w:rPr>
          <w:rFonts w:ascii="Times New Roman" w:hAnsi="Times New Roman" w:cs="Times New Roman"/>
          <w:sz w:val="24"/>
          <w:szCs w:val="24"/>
        </w:rPr>
        <w:t>s</w:t>
      </w:r>
      <w:r>
        <w:rPr>
          <w:rFonts w:ascii="Times New Roman" w:hAnsi="Times New Roman" w:cs="Times New Roman"/>
          <w:sz w:val="24"/>
          <w:szCs w:val="24"/>
        </w:rPr>
        <w:t>ial sebenarnya sulit dihitun</w:t>
      </w:r>
      <w:r w:rsidR="00803B8B">
        <w:rPr>
          <w:rFonts w:ascii="Times New Roman" w:hAnsi="Times New Roman" w:cs="Times New Roman"/>
          <w:sz w:val="24"/>
          <w:szCs w:val="24"/>
        </w:rPr>
        <w:t>g</w:t>
      </w:r>
      <w:r>
        <w:rPr>
          <w:rFonts w:ascii="Times New Roman" w:hAnsi="Times New Roman" w:cs="Times New Roman"/>
          <w:sz w:val="24"/>
          <w:szCs w:val="24"/>
        </w:rPr>
        <w:t xml:space="preserve"> secara kuantitatif, tetapi secara kualitatif umumnya ada 4 hal:</w:t>
      </w:r>
    </w:p>
    <w:p w:rsidR="00B300B9" w:rsidRDefault="00B300B9" w:rsidP="00B300B9">
      <w:pPr>
        <w:pStyle w:val="ListParagraph"/>
        <w:numPr>
          <w:ilvl w:val="0"/>
          <w:numId w:val="17"/>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Ku</w:t>
      </w:r>
      <w:r w:rsidR="00803B8B">
        <w:rPr>
          <w:rFonts w:ascii="Times New Roman" w:hAnsi="Times New Roman" w:cs="Times New Roman"/>
          <w:sz w:val="24"/>
          <w:szCs w:val="24"/>
        </w:rPr>
        <w:t>a</w:t>
      </w:r>
      <w:r>
        <w:rPr>
          <w:rFonts w:ascii="Times New Roman" w:hAnsi="Times New Roman" w:cs="Times New Roman"/>
          <w:sz w:val="24"/>
          <w:szCs w:val="24"/>
        </w:rPr>
        <w:t>litas informasi yan</w:t>
      </w:r>
      <w:r w:rsidR="00803B8B">
        <w:rPr>
          <w:rFonts w:ascii="Times New Roman" w:hAnsi="Times New Roman" w:cs="Times New Roman"/>
          <w:sz w:val="24"/>
          <w:szCs w:val="24"/>
        </w:rPr>
        <w:t>g</w:t>
      </w:r>
      <w:r>
        <w:rPr>
          <w:rFonts w:ascii="Times New Roman" w:hAnsi="Times New Roman" w:cs="Times New Roman"/>
          <w:sz w:val="24"/>
          <w:szCs w:val="24"/>
        </w:rPr>
        <w:t xml:space="preserve"> dihasilkan,</w:t>
      </w:r>
    </w:p>
    <w:p w:rsidR="00B300B9" w:rsidRDefault="00B300B9" w:rsidP="00B300B9">
      <w:pPr>
        <w:pStyle w:val="ListParagraph"/>
        <w:numPr>
          <w:ilvl w:val="0"/>
          <w:numId w:val="17"/>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Relevansinya berm</w:t>
      </w:r>
      <w:r w:rsidR="00803B8B">
        <w:rPr>
          <w:rFonts w:ascii="Times New Roman" w:hAnsi="Times New Roman" w:cs="Times New Roman"/>
          <w:sz w:val="24"/>
          <w:szCs w:val="24"/>
        </w:rPr>
        <w:t>a</w:t>
      </w:r>
      <w:r>
        <w:rPr>
          <w:rFonts w:ascii="Times New Roman" w:hAnsi="Times New Roman" w:cs="Times New Roman"/>
          <w:sz w:val="24"/>
          <w:szCs w:val="24"/>
        </w:rPr>
        <w:t>kna den</w:t>
      </w:r>
      <w:r w:rsidR="00803B8B">
        <w:rPr>
          <w:rFonts w:ascii="Times New Roman" w:hAnsi="Times New Roman" w:cs="Times New Roman"/>
          <w:sz w:val="24"/>
          <w:szCs w:val="24"/>
        </w:rPr>
        <w:t>g</w:t>
      </w:r>
      <w:r>
        <w:rPr>
          <w:rFonts w:ascii="Times New Roman" w:hAnsi="Times New Roman" w:cs="Times New Roman"/>
          <w:sz w:val="24"/>
          <w:szCs w:val="24"/>
        </w:rPr>
        <w:t>an masalah kesehatan komunitas setempat,</w:t>
      </w:r>
    </w:p>
    <w:p w:rsidR="00B300B9" w:rsidRDefault="00B300B9" w:rsidP="00B300B9">
      <w:pPr>
        <w:pStyle w:val="ListParagraph"/>
        <w:numPr>
          <w:ilvl w:val="0"/>
          <w:numId w:val="17"/>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Kontribusiny</w:t>
      </w:r>
      <w:r w:rsidR="00803B8B">
        <w:rPr>
          <w:rFonts w:ascii="Times New Roman" w:hAnsi="Times New Roman" w:cs="Times New Roman"/>
          <w:sz w:val="24"/>
          <w:szCs w:val="24"/>
        </w:rPr>
        <w:t>a</w:t>
      </w:r>
      <w:r w:rsidR="00DD3CB4">
        <w:rPr>
          <w:rFonts w:ascii="Times New Roman" w:hAnsi="Times New Roman" w:cs="Times New Roman"/>
          <w:sz w:val="24"/>
          <w:szCs w:val="24"/>
        </w:rPr>
        <w:t xml:space="preserve"> terhada</w:t>
      </w:r>
      <w:r>
        <w:rPr>
          <w:rFonts w:ascii="Times New Roman" w:hAnsi="Times New Roman" w:cs="Times New Roman"/>
          <w:sz w:val="24"/>
          <w:szCs w:val="24"/>
        </w:rPr>
        <w:t>p penciptaan atau evaluasi intervensi, kebi</w:t>
      </w:r>
      <w:r w:rsidR="00DD3CB4">
        <w:rPr>
          <w:rFonts w:ascii="Times New Roman" w:hAnsi="Times New Roman" w:cs="Times New Roman"/>
          <w:sz w:val="24"/>
          <w:szCs w:val="24"/>
        </w:rPr>
        <w:t>jakan, atau pelaksanaa</w:t>
      </w:r>
      <w:r>
        <w:rPr>
          <w:rFonts w:ascii="Times New Roman" w:hAnsi="Times New Roman" w:cs="Times New Roman"/>
          <w:sz w:val="24"/>
          <w:szCs w:val="24"/>
        </w:rPr>
        <w:t>n yan</w:t>
      </w:r>
      <w:r w:rsidR="00DD3CB4">
        <w:rPr>
          <w:rFonts w:ascii="Times New Roman" w:hAnsi="Times New Roman" w:cs="Times New Roman"/>
          <w:sz w:val="24"/>
          <w:szCs w:val="24"/>
        </w:rPr>
        <w:t>g mempromosi</w:t>
      </w:r>
      <w:r>
        <w:rPr>
          <w:rFonts w:ascii="Times New Roman" w:hAnsi="Times New Roman" w:cs="Times New Roman"/>
          <w:sz w:val="24"/>
          <w:szCs w:val="24"/>
        </w:rPr>
        <w:t>kan kesehatan individu atau masyarakat, dan</w:t>
      </w:r>
    </w:p>
    <w:p w:rsidR="00B300B9" w:rsidRDefault="00B300B9" w:rsidP="00B300B9">
      <w:pPr>
        <w:pStyle w:val="ListParagraph"/>
        <w:numPr>
          <w:ilvl w:val="0"/>
          <w:numId w:val="17"/>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In</w:t>
      </w:r>
      <w:r w:rsidR="00DD3CB4">
        <w:rPr>
          <w:rFonts w:ascii="Times New Roman" w:hAnsi="Times New Roman" w:cs="Times New Roman"/>
          <w:sz w:val="24"/>
          <w:szCs w:val="24"/>
        </w:rPr>
        <w:t>f</w:t>
      </w:r>
      <w:r>
        <w:rPr>
          <w:rFonts w:ascii="Times New Roman" w:hAnsi="Times New Roman" w:cs="Times New Roman"/>
          <w:sz w:val="24"/>
          <w:szCs w:val="24"/>
        </w:rPr>
        <w:t>ormasi untuk memahami intervensi, kontribusi promosi kesehatan, alternatif cara men</w:t>
      </w:r>
      <w:r w:rsidR="00DD3CB4">
        <w:rPr>
          <w:rFonts w:ascii="Times New Roman" w:hAnsi="Times New Roman" w:cs="Times New Roman"/>
          <w:sz w:val="24"/>
          <w:szCs w:val="24"/>
        </w:rPr>
        <w:t>g</w:t>
      </w:r>
      <w:r>
        <w:rPr>
          <w:rFonts w:ascii="Times New Roman" w:hAnsi="Times New Roman" w:cs="Times New Roman"/>
          <w:sz w:val="24"/>
          <w:szCs w:val="24"/>
        </w:rPr>
        <w:t>atasi masalah dan seba</w:t>
      </w:r>
      <w:r w:rsidR="00DD3CB4">
        <w:rPr>
          <w:rFonts w:ascii="Times New Roman" w:hAnsi="Times New Roman" w:cs="Times New Roman"/>
          <w:sz w:val="24"/>
          <w:szCs w:val="24"/>
        </w:rPr>
        <w:t>g</w:t>
      </w:r>
      <w:r>
        <w:rPr>
          <w:rFonts w:ascii="Times New Roman" w:hAnsi="Times New Roman" w:cs="Times New Roman"/>
          <w:sz w:val="24"/>
          <w:szCs w:val="24"/>
        </w:rPr>
        <w:t>ainya.</w:t>
      </w:r>
    </w:p>
    <w:p w:rsidR="003959F6" w:rsidRDefault="003959F6" w:rsidP="003959F6">
      <w:pPr>
        <w:pStyle w:val="ListParagraph"/>
        <w:tabs>
          <w:tab w:val="left" w:pos="284"/>
        </w:tabs>
        <w:spacing w:line="360" w:lineRule="auto"/>
        <w:jc w:val="both"/>
        <w:rPr>
          <w:rFonts w:ascii="Times New Roman" w:hAnsi="Times New Roman" w:cs="Times New Roman"/>
          <w:sz w:val="24"/>
          <w:szCs w:val="24"/>
        </w:rPr>
      </w:pPr>
    </w:p>
    <w:p w:rsidR="003959F6" w:rsidRDefault="00E3492B" w:rsidP="003959F6">
      <w:pPr>
        <w:pStyle w:val="ListParagraph"/>
        <w:numPr>
          <w:ilvl w:val="0"/>
          <w:numId w:val="16"/>
        </w:numPr>
        <w:tabs>
          <w:tab w:val="left" w:pos="284"/>
        </w:tabs>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959F6">
        <w:rPr>
          <w:rFonts w:ascii="Times New Roman" w:hAnsi="Times New Roman" w:cs="Times New Roman"/>
          <w:b/>
          <w:sz w:val="24"/>
          <w:szCs w:val="24"/>
        </w:rPr>
        <w:t>Nilai ilmiah</w:t>
      </w:r>
    </w:p>
    <w:p w:rsidR="003959F6" w:rsidRDefault="003959F6" w:rsidP="003959F6">
      <w:pPr>
        <w:tabs>
          <w:tab w:val="left" w:pos="284"/>
        </w:tabs>
        <w:spacing w:line="360" w:lineRule="auto"/>
        <w:ind w:left="66"/>
        <w:jc w:val="both"/>
        <w:rPr>
          <w:rFonts w:ascii="Times New Roman" w:hAnsi="Times New Roman" w:cs="Times New Roman"/>
          <w:sz w:val="24"/>
          <w:szCs w:val="24"/>
        </w:rPr>
      </w:pPr>
      <w:r>
        <w:rPr>
          <w:rFonts w:ascii="Times New Roman" w:hAnsi="Times New Roman" w:cs="Times New Roman"/>
          <w:sz w:val="24"/>
          <w:szCs w:val="24"/>
        </w:rPr>
        <w:t>Suatu penelitian dapat diterima secara etis apabila berdasar pada metode ilmiah yang valid. Parameter nilai ilmiah adalah mengacu pada kemampuan penelitian untuk menghasilkan:</w:t>
      </w:r>
    </w:p>
    <w:p w:rsidR="003959F6" w:rsidRDefault="003959F6" w:rsidP="003959F6">
      <w:pPr>
        <w:pStyle w:val="ListParagraph"/>
        <w:numPr>
          <w:ilvl w:val="0"/>
          <w:numId w:val="18"/>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Informasi yang valid dan handal</w:t>
      </w:r>
    </w:p>
    <w:p w:rsidR="003959F6" w:rsidRDefault="003959F6" w:rsidP="003959F6">
      <w:pPr>
        <w:pStyle w:val="ListParagraph"/>
        <w:numPr>
          <w:ilvl w:val="0"/>
          <w:numId w:val="18"/>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Sesuai tujuan yang dinyatakan dalam protokol</w:t>
      </w:r>
    </w:p>
    <w:p w:rsidR="003959F6" w:rsidRDefault="003959F6" w:rsidP="003959F6">
      <w:pPr>
        <w:pStyle w:val="ListParagraph"/>
        <w:numPr>
          <w:ilvl w:val="0"/>
          <w:numId w:val="18"/>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Dasar untuk penelitian selanjutnya</w:t>
      </w:r>
    </w:p>
    <w:p w:rsidR="003959F6" w:rsidRDefault="003959F6" w:rsidP="003959F6">
      <w:pPr>
        <w:pStyle w:val="ListParagraph"/>
        <w:numPr>
          <w:ilvl w:val="0"/>
          <w:numId w:val="18"/>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Data yang relevan untuk pengambilan keputusan klinis, kesehatan, dan kebijakan sosial</w:t>
      </w:r>
    </w:p>
    <w:p w:rsidR="003959F6" w:rsidRDefault="003959F6" w:rsidP="003959F6">
      <w:pPr>
        <w:pStyle w:val="ListParagraph"/>
        <w:tabs>
          <w:tab w:val="left" w:pos="284"/>
        </w:tabs>
        <w:spacing w:line="360" w:lineRule="auto"/>
        <w:ind w:left="786"/>
        <w:jc w:val="both"/>
        <w:rPr>
          <w:rFonts w:ascii="Times New Roman" w:hAnsi="Times New Roman" w:cs="Times New Roman"/>
          <w:sz w:val="24"/>
          <w:szCs w:val="24"/>
        </w:rPr>
      </w:pPr>
    </w:p>
    <w:p w:rsidR="003959F6" w:rsidRDefault="003959F6" w:rsidP="003959F6">
      <w:pPr>
        <w:pStyle w:val="ListParagraph"/>
        <w:numPr>
          <w:ilvl w:val="0"/>
          <w:numId w:val="16"/>
        </w:numPr>
        <w:tabs>
          <w:tab w:val="left" w:pos="284"/>
        </w:tabs>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Pemerataan Beban dan Manfaat</w:t>
      </w:r>
    </w:p>
    <w:p w:rsidR="003959F6" w:rsidRDefault="003959F6" w:rsidP="003959F6">
      <w:pPr>
        <w:pStyle w:val="ListParagraph"/>
        <w:tabs>
          <w:tab w:val="left" w:pos="284"/>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Penelitian dapat diterima secara etik bila risiko telah diminimalisir </w:t>
      </w:r>
      <w:r w:rsidR="00D93F29">
        <w:rPr>
          <w:rFonts w:ascii="Times New Roman" w:hAnsi="Times New Roman" w:cs="Times New Roman"/>
          <w:sz w:val="24"/>
          <w:szCs w:val="24"/>
        </w:rPr>
        <w:t>dan manfaat suatu penelitian lebih besar dibanding risiko. Subjek dipilih atas pertimbangan ilmiah. Kelompok yang tidak mungkin mendapatkan manfaat dari pengetahuan yang diperoleh dari penelitian, tidak harus menanggung risiko dan beban. Sebaliknya, kelompok yang kurang terwakili/tidak terlibat dalam penelitian medis harus diberikan akses pelayanan medis yang tepat untuk berpertisipasi.</w:t>
      </w:r>
    </w:p>
    <w:p w:rsidR="00D93F29" w:rsidRDefault="00D93F29" w:rsidP="003959F6">
      <w:pPr>
        <w:pStyle w:val="ListParagraph"/>
        <w:tabs>
          <w:tab w:val="left" w:pos="284"/>
        </w:tabs>
        <w:spacing w:line="360" w:lineRule="auto"/>
        <w:ind w:left="426"/>
        <w:jc w:val="both"/>
        <w:rPr>
          <w:rFonts w:ascii="Times New Roman" w:hAnsi="Times New Roman" w:cs="Times New Roman"/>
          <w:sz w:val="24"/>
          <w:szCs w:val="24"/>
        </w:rPr>
      </w:pPr>
    </w:p>
    <w:p w:rsidR="00D93F29" w:rsidRDefault="00D93F29" w:rsidP="00D93F29">
      <w:pPr>
        <w:pStyle w:val="ListParagraph"/>
        <w:numPr>
          <w:ilvl w:val="0"/>
          <w:numId w:val="16"/>
        </w:numPr>
        <w:tabs>
          <w:tab w:val="left" w:pos="284"/>
        </w:tabs>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Potensi Risiko dan Manfaat</w:t>
      </w:r>
    </w:p>
    <w:p w:rsidR="00D93F29" w:rsidRDefault="00D93F29" w:rsidP="00D93F29">
      <w:pPr>
        <w:pStyle w:val="ListParagraph"/>
        <w:tabs>
          <w:tab w:val="left" w:pos="284"/>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Diperlukan pertimbangan yang merujuk pada teori-teori moral dan etik dasar sebelumnya dan pernyataan kode etik penelitian. Penelitian klinis ditujukan untuk menguntungkan </w:t>
      </w:r>
      <w:r w:rsidR="00E3492B">
        <w:rPr>
          <w:rFonts w:ascii="Times New Roman" w:hAnsi="Times New Roman" w:cs="Times New Roman"/>
          <w:sz w:val="24"/>
          <w:szCs w:val="24"/>
        </w:rPr>
        <w:t xml:space="preserve"> </w:t>
      </w:r>
      <w:r>
        <w:rPr>
          <w:rFonts w:ascii="Times New Roman" w:hAnsi="Times New Roman" w:cs="Times New Roman"/>
          <w:sz w:val="24"/>
          <w:szCs w:val="24"/>
        </w:rPr>
        <w:t>pasien</w:t>
      </w:r>
      <w:r w:rsidR="00E3492B">
        <w:rPr>
          <w:rFonts w:ascii="Times New Roman" w:hAnsi="Times New Roman" w:cs="Times New Roman"/>
          <w:sz w:val="24"/>
          <w:szCs w:val="24"/>
        </w:rPr>
        <w:t xml:space="preserve"> di</w:t>
      </w:r>
      <w:r>
        <w:rPr>
          <w:rFonts w:ascii="Times New Roman" w:hAnsi="Times New Roman" w:cs="Times New Roman"/>
          <w:sz w:val="24"/>
          <w:szCs w:val="24"/>
        </w:rPr>
        <w:t xml:space="preserve"> masa depan. Kualitas hidup membaik dengan perawatan yang dikembangkan dari hasil penelitian.</w:t>
      </w:r>
    </w:p>
    <w:p w:rsidR="00D93F29" w:rsidRDefault="00D93F29" w:rsidP="00D93F29">
      <w:pPr>
        <w:pStyle w:val="ListParagraph"/>
        <w:tabs>
          <w:tab w:val="left" w:pos="284"/>
        </w:tabs>
        <w:spacing w:line="360" w:lineRule="auto"/>
        <w:ind w:left="426"/>
        <w:jc w:val="both"/>
        <w:rPr>
          <w:rFonts w:ascii="Times New Roman" w:hAnsi="Times New Roman" w:cs="Times New Roman"/>
          <w:sz w:val="24"/>
          <w:szCs w:val="24"/>
        </w:rPr>
      </w:pPr>
    </w:p>
    <w:p w:rsidR="00D93F29" w:rsidRDefault="00D93F29" w:rsidP="00D93F29">
      <w:pPr>
        <w:pStyle w:val="ListParagraph"/>
        <w:numPr>
          <w:ilvl w:val="0"/>
          <w:numId w:val="16"/>
        </w:numPr>
        <w:tabs>
          <w:tab w:val="left" w:pos="284"/>
        </w:tabs>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Bujukan (</w:t>
      </w:r>
      <w:r w:rsidR="00B52A9D">
        <w:rPr>
          <w:rFonts w:ascii="Times New Roman" w:hAnsi="Times New Roman" w:cs="Times New Roman"/>
          <w:b/>
          <w:i/>
          <w:sz w:val="24"/>
          <w:szCs w:val="24"/>
        </w:rPr>
        <w:t>I</w:t>
      </w:r>
      <w:r>
        <w:rPr>
          <w:rFonts w:ascii="Times New Roman" w:hAnsi="Times New Roman" w:cs="Times New Roman"/>
          <w:b/>
          <w:i/>
          <w:sz w:val="24"/>
          <w:szCs w:val="24"/>
        </w:rPr>
        <w:t>nducement</w:t>
      </w:r>
      <w:r>
        <w:rPr>
          <w:rFonts w:ascii="Times New Roman" w:hAnsi="Times New Roman" w:cs="Times New Roman"/>
          <w:b/>
          <w:sz w:val="24"/>
          <w:szCs w:val="24"/>
        </w:rPr>
        <w:t>s), Keuntungan Finansial dan Biaya Pengganti</w:t>
      </w:r>
    </w:p>
    <w:p w:rsidR="00D93F29" w:rsidRDefault="00D93F29" w:rsidP="00D93F29">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Dalam pene</w:t>
      </w:r>
      <w:r w:rsidR="00B52A9D">
        <w:rPr>
          <w:rFonts w:ascii="Times New Roman" w:hAnsi="Times New Roman" w:cs="Times New Roman"/>
          <w:sz w:val="24"/>
          <w:szCs w:val="24"/>
        </w:rPr>
        <w:t>litian, harus dihindari kecuriga</w:t>
      </w:r>
      <w:r>
        <w:rPr>
          <w:rFonts w:ascii="Times New Roman" w:hAnsi="Times New Roman" w:cs="Times New Roman"/>
          <w:sz w:val="24"/>
          <w:szCs w:val="24"/>
        </w:rPr>
        <w:t>an adanya eksplorasi</w:t>
      </w:r>
      <w:r w:rsidR="00C75F67">
        <w:rPr>
          <w:rFonts w:ascii="Times New Roman" w:hAnsi="Times New Roman" w:cs="Times New Roman"/>
          <w:sz w:val="24"/>
          <w:szCs w:val="24"/>
        </w:rPr>
        <w:t xml:space="preserve"> dan pentingnya aspek moral pada klaim tersebut. Klaim berkaitan dengan aspek manfaat dan kerugian, kerentanan (</w:t>
      </w:r>
      <w:r w:rsidR="00C75F67">
        <w:rPr>
          <w:rFonts w:ascii="Times New Roman" w:hAnsi="Times New Roman" w:cs="Times New Roman"/>
          <w:i/>
          <w:sz w:val="24"/>
          <w:szCs w:val="24"/>
        </w:rPr>
        <w:t>vulnerability</w:t>
      </w:r>
      <w:r w:rsidR="00C75F67">
        <w:rPr>
          <w:rFonts w:ascii="Times New Roman" w:hAnsi="Times New Roman" w:cs="Times New Roman"/>
          <w:sz w:val="24"/>
          <w:szCs w:val="24"/>
        </w:rPr>
        <w:t>) dan persetujuan (</w:t>
      </w:r>
      <w:r w:rsidR="00C75F67">
        <w:rPr>
          <w:rFonts w:ascii="Times New Roman" w:hAnsi="Times New Roman" w:cs="Times New Roman"/>
          <w:i/>
          <w:sz w:val="24"/>
          <w:szCs w:val="24"/>
        </w:rPr>
        <w:t>consent</w:t>
      </w:r>
      <w:r w:rsidR="00C75F67">
        <w:rPr>
          <w:rFonts w:ascii="Times New Roman" w:hAnsi="Times New Roman" w:cs="Times New Roman"/>
          <w:sz w:val="24"/>
          <w:szCs w:val="24"/>
        </w:rPr>
        <w:t>).</w:t>
      </w:r>
    </w:p>
    <w:p w:rsidR="00C75F67" w:rsidRDefault="00C75F67" w:rsidP="00D93F29">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Keuntungan bagi subjek dengan sosial ekonomi rendah adalah menerima pembayaran yang reatif lebih baik, karena mereka berkesempatan di tempat yang aman dan terjamin. </w:t>
      </w:r>
    </w:p>
    <w:p w:rsidR="00C75F67" w:rsidRDefault="00C75F67" w:rsidP="00D93F29">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Diperkenankan untuk mengganti biaya apa</w:t>
      </w:r>
      <w:r w:rsidR="004F6D2F">
        <w:rPr>
          <w:rFonts w:ascii="Times New Roman" w:hAnsi="Times New Roman" w:cs="Times New Roman"/>
          <w:sz w:val="24"/>
          <w:szCs w:val="24"/>
        </w:rPr>
        <w:t xml:space="preserve"> </w:t>
      </w:r>
      <w:r>
        <w:rPr>
          <w:rFonts w:ascii="Times New Roman" w:hAnsi="Times New Roman" w:cs="Times New Roman"/>
          <w:sz w:val="24"/>
          <w:szCs w:val="24"/>
        </w:rPr>
        <w:t>pun untuk individu yang berhubungan dengan keikutsertaan dalam penelitian, termasuk biaya transport, pengasuhan anak, kehilangan penghasilan saat me</w:t>
      </w:r>
      <w:r w:rsidR="004F6D2F">
        <w:rPr>
          <w:rFonts w:ascii="Times New Roman" w:hAnsi="Times New Roman" w:cs="Times New Roman"/>
          <w:sz w:val="24"/>
          <w:szCs w:val="24"/>
        </w:rPr>
        <w:t>ngikuti penelitian. P</w:t>
      </w:r>
      <w:r>
        <w:rPr>
          <w:rFonts w:ascii="Times New Roman" w:hAnsi="Times New Roman" w:cs="Times New Roman"/>
          <w:sz w:val="24"/>
          <w:szCs w:val="24"/>
        </w:rPr>
        <w:t>enggantian sebaiknya tidak terlalu besar, atau pembebasan biaya medis atau hal yang lain yang sangat ekstensif yang mendorong persetujuan keikutsertaan subjek.</w:t>
      </w:r>
    </w:p>
    <w:p w:rsidR="00C75F67" w:rsidRDefault="00C75F67" w:rsidP="00C75F67">
      <w:pPr>
        <w:pStyle w:val="ListParagraph"/>
        <w:numPr>
          <w:ilvl w:val="0"/>
          <w:numId w:val="16"/>
        </w:numPr>
        <w:tabs>
          <w:tab w:val="left" w:pos="0"/>
        </w:tabs>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Perlindungan Privasi dan Kerahasiaan</w:t>
      </w:r>
    </w:p>
    <w:p w:rsidR="00C75F67" w:rsidRDefault="00C75F67" w:rsidP="00C75F67">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Pelanggaran privasi dan kerahasiaan penelitian adalah tidak menghormati subjek dan dapat menyebabkan hilangkendali atau malu serta kerugian yang tidak terlihat, seperti stigma sosial, penolakan oleh keluarga atau masyarakat, atau kehilan</w:t>
      </w:r>
      <w:r w:rsidR="00637AA3">
        <w:rPr>
          <w:rFonts w:ascii="Times New Roman" w:hAnsi="Times New Roman" w:cs="Times New Roman"/>
          <w:sz w:val="24"/>
          <w:szCs w:val="24"/>
        </w:rPr>
        <w:t>gan kesempatan dalam pekeraan atau mendapatkan tempat tinggal.</w:t>
      </w:r>
    </w:p>
    <w:p w:rsidR="00C6320F" w:rsidRDefault="00C6320F" w:rsidP="00C75F67">
      <w:pPr>
        <w:pStyle w:val="ListParagraph"/>
        <w:tabs>
          <w:tab w:val="left" w:pos="0"/>
        </w:tabs>
        <w:spacing w:line="360" w:lineRule="auto"/>
        <w:ind w:left="0"/>
        <w:jc w:val="both"/>
        <w:rPr>
          <w:rFonts w:ascii="Times New Roman" w:hAnsi="Times New Roman" w:cs="Times New Roman"/>
          <w:sz w:val="24"/>
          <w:szCs w:val="24"/>
        </w:rPr>
      </w:pPr>
    </w:p>
    <w:p w:rsidR="00637AA3" w:rsidRPr="00637AA3" w:rsidRDefault="00637AA3" w:rsidP="00C6320F">
      <w:pPr>
        <w:pStyle w:val="ListParagraph"/>
        <w:numPr>
          <w:ilvl w:val="0"/>
          <w:numId w:val="16"/>
        </w:numPr>
        <w:tabs>
          <w:tab w:val="left" w:pos="0"/>
        </w:tabs>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Persetujuan Setelah Pen</w:t>
      </w:r>
      <w:r w:rsidR="00C6320F">
        <w:rPr>
          <w:rFonts w:ascii="Times New Roman" w:hAnsi="Times New Roman" w:cs="Times New Roman"/>
          <w:b/>
          <w:sz w:val="24"/>
          <w:szCs w:val="24"/>
        </w:rPr>
        <w:t>j</w:t>
      </w:r>
      <w:r>
        <w:rPr>
          <w:rFonts w:ascii="Times New Roman" w:hAnsi="Times New Roman" w:cs="Times New Roman"/>
          <w:b/>
          <w:sz w:val="24"/>
          <w:szCs w:val="24"/>
        </w:rPr>
        <w:t>elasan (PSP/</w:t>
      </w:r>
      <w:r>
        <w:rPr>
          <w:rFonts w:ascii="Times New Roman" w:hAnsi="Times New Roman" w:cs="Times New Roman"/>
          <w:b/>
          <w:i/>
          <w:sz w:val="24"/>
          <w:szCs w:val="24"/>
        </w:rPr>
        <w:t>Informed Consent</w:t>
      </w:r>
      <w:r>
        <w:rPr>
          <w:rFonts w:ascii="Times New Roman" w:hAnsi="Times New Roman" w:cs="Times New Roman"/>
          <w:b/>
          <w:sz w:val="24"/>
          <w:szCs w:val="24"/>
        </w:rPr>
        <w:t>)</w:t>
      </w:r>
    </w:p>
    <w:p w:rsidR="00637AA3" w:rsidRDefault="00C6320F" w:rsidP="00C75F67">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PSP adalah persetujuan yan</w:t>
      </w:r>
      <w:r w:rsidR="004F6D2F">
        <w:rPr>
          <w:rFonts w:ascii="Times New Roman" w:hAnsi="Times New Roman" w:cs="Times New Roman"/>
          <w:sz w:val="24"/>
          <w:szCs w:val="24"/>
        </w:rPr>
        <w:t>g</w:t>
      </w:r>
      <w:r>
        <w:rPr>
          <w:rFonts w:ascii="Times New Roman" w:hAnsi="Times New Roman" w:cs="Times New Roman"/>
          <w:sz w:val="24"/>
          <w:szCs w:val="24"/>
        </w:rPr>
        <w:t xml:space="preserve"> diberikan oleh seseorang yang kompeten setelah menerima informasi yang diperlukan, telah cukup memahami dan membuat keputusan tanpa paksaan, bujukan, atau intimidasi. Tugas peneliti untuk mendapatkan PSP antara lain:</w:t>
      </w:r>
    </w:p>
    <w:p w:rsidR="00C6320F" w:rsidRDefault="00C6320F" w:rsidP="00C6320F">
      <w:pPr>
        <w:pStyle w:val="ListParagraph"/>
        <w:numPr>
          <w:ilvl w:val="0"/>
          <w:numId w:val="19"/>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Memberikan informasi yang dilakukan dengan cara yang baik, relevan dan lengkap tentang penelitian;</w:t>
      </w:r>
    </w:p>
    <w:p w:rsidR="00C6320F" w:rsidRDefault="00C6320F" w:rsidP="00C6320F">
      <w:pPr>
        <w:pStyle w:val="ListParagraph"/>
        <w:numPr>
          <w:ilvl w:val="0"/>
          <w:numId w:val="19"/>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Memastikan bahwa subjek memiliki pemahaman yang cukup tentang materi penelitian;</w:t>
      </w:r>
    </w:p>
    <w:p w:rsidR="00C6320F" w:rsidRDefault="00C6320F" w:rsidP="00C6320F">
      <w:pPr>
        <w:pStyle w:val="ListParagraph"/>
        <w:numPr>
          <w:ilvl w:val="0"/>
          <w:numId w:val="19"/>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Tidak melakukan penipuan, informasi tidak pantas, atau pemaksaan;</w:t>
      </w:r>
    </w:p>
    <w:p w:rsidR="00C6320F" w:rsidRDefault="00C6320F" w:rsidP="00C6320F">
      <w:pPr>
        <w:pStyle w:val="ListParagraph"/>
        <w:numPr>
          <w:ilvl w:val="0"/>
          <w:numId w:val="19"/>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Memberi kesempatan yang cukup untuk mempertimbangkan apakah </w:t>
      </w:r>
      <w:r w:rsidR="004F6D2F">
        <w:rPr>
          <w:rFonts w:ascii="Times New Roman" w:hAnsi="Times New Roman" w:cs="Times New Roman"/>
          <w:sz w:val="24"/>
          <w:szCs w:val="24"/>
        </w:rPr>
        <w:t xml:space="preserve">calon subjek </w:t>
      </w:r>
      <w:r>
        <w:rPr>
          <w:rFonts w:ascii="Times New Roman" w:hAnsi="Times New Roman" w:cs="Times New Roman"/>
          <w:sz w:val="24"/>
          <w:szCs w:val="24"/>
        </w:rPr>
        <w:t>akan berpartisipasi;</w:t>
      </w:r>
    </w:p>
    <w:p w:rsidR="00C6320F" w:rsidRDefault="00C6320F" w:rsidP="00C6320F">
      <w:pPr>
        <w:pStyle w:val="ListParagraph"/>
        <w:numPr>
          <w:ilvl w:val="0"/>
          <w:numId w:val="19"/>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Subjek membubuhkan tanda tangan sebagai bukti persetujuan</w:t>
      </w:r>
      <w:r w:rsidR="00CB1CFF">
        <w:rPr>
          <w:rFonts w:ascii="Times New Roman" w:hAnsi="Times New Roman" w:cs="Times New Roman"/>
          <w:sz w:val="24"/>
          <w:szCs w:val="24"/>
        </w:rPr>
        <w:t>;</w:t>
      </w:r>
    </w:p>
    <w:p w:rsidR="00C6320F" w:rsidRDefault="00CB1CFF" w:rsidP="00C6320F">
      <w:pPr>
        <w:pStyle w:val="ListParagraph"/>
        <w:numPr>
          <w:ilvl w:val="0"/>
          <w:numId w:val="19"/>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Dalam penelitian jangka panjang harus dipastikan bahwa setiap subjek bersed</w:t>
      </w:r>
      <w:r w:rsidR="004F6D2F">
        <w:rPr>
          <w:rFonts w:ascii="Times New Roman" w:hAnsi="Times New Roman" w:cs="Times New Roman"/>
          <w:sz w:val="24"/>
          <w:szCs w:val="24"/>
        </w:rPr>
        <w:t xml:space="preserve">ia untuk tetap ikut dalam </w:t>
      </w:r>
      <w:r>
        <w:rPr>
          <w:rFonts w:ascii="Times New Roman" w:hAnsi="Times New Roman" w:cs="Times New Roman"/>
          <w:sz w:val="24"/>
          <w:szCs w:val="24"/>
        </w:rPr>
        <w:t xml:space="preserve"> penelitian. Peneliti tidak</w:t>
      </w:r>
      <w:r w:rsidR="004F6D2F">
        <w:rPr>
          <w:rFonts w:ascii="Times New Roman" w:hAnsi="Times New Roman" w:cs="Times New Roman"/>
          <w:sz w:val="24"/>
          <w:szCs w:val="24"/>
        </w:rPr>
        <w:t xml:space="preserve"> diperkenankan memulai penelitia</w:t>
      </w:r>
      <w:r>
        <w:rPr>
          <w:rFonts w:ascii="Times New Roman" w:hAnsi="Times New Roman" w:cs="Times New Roman"/>
          <w:sz w:val="24"/>
          <w:szCs w:val="24"/>
        </w:rPr>
        <w:t>n dengan subjek penelitian tanpa memperoleh persetujuan dari subjek atau perwakilan resmi</w:t>
      </w:r>
      <w:r w:rsidR="004F6D2F">
        <w:rPr>
          <w:rFonts w:ascii="Times New Roman" w:hAnsi="Times New Roman" w:cs="Times New Roman"/>
          <w:sz w:val="24"/>
          <w:szCs w:val="24"/>
        </w:rPr>
        <w:t>nya</w:t>
      </w:r>
      <w:r>
        <w:rPr>
          <w:rFonts w:ascii="Times New Roman" w:hAnsi="Times New Roman" w:cs="Times New Roman"/>
          <w:sz w:val="24"/>
          <w:szCs w:val="24"/>
        </w:rPr>
        <w:t xml:space="preserve"> secara hukum, kecuali </w:t>
      </w:r>
      <w:r>
        <w:rPr>
          <w:rFonts w:ascii="Times New Roman" w:hAnsi="Times New Roman" w:cs="Times New Roman"/>
          <w:sz w:val="24"/>
          <w:szCs w:val="24"/>
        </w:rPr>
        <w:lastRenderedPageBreak/>
        <w:t>peneliti telah menerima persetujuan eksplisit untuk melakukannya dari KEPK. PSP dapat diabaikan dengan syarat:</w:t>
      </w:r>
    </w:p>
    <w:p w:rsidR="00CB1CFF" w:rsidRDefault="00CB1CFF" w:rsidP="00CB1CFF">
      <w:pPr>
        <w:pStyle w:val="ListParagraph"/>
        <w:numPr>
          <w:ilvl w:val="0"/>
          <w:numId w:val="20"/>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Penelitian tidak layak atau tidak dapat dilaksanakan</w:t>
      </w:r>
    </w:p>
    <w:p w:rsidR="007E513D" w:rsidRPr="00532FE1" w:rsidRDefault="00CB1CFF" w:rsidP="00532FE1">
      <w:pPr>
        <w:pStyle w:val="ListParagraph"/>
        <w:numPr>
          <w:ilvl w:val="0"/>
          <w:numId w:val="20"/>
        </w:numPr>
        <w:tabs>
          <w:tab w:val="left" w:pos="0"/>
        </w:tabs>
        <w:spacing w:line="360" w:lineRule="auto"/>
        <w:jc w:val="both"/>
        <w:rPr>
          <w:rFonts w:ascii="Times New Roman" w:hAnsi="Times New Roman" w:cs="Times New Roman"/>
          <w:sz w:val="24"/>
          <w:szCs w:val="24"/>
        </w:rPr>
      </w:pPr>
      <w:r w:rsidRPr="00532FE1">
        <w:rPr>
          <w:rFonts w:ascii="Times New Roman" w:hAnsi="Times New Roman" w:cs="Times New Roman"/>
          <w:sz w:val="24"/>
          <w:szCs w:val="24"/>
        </w:rPr>
        <w:t>Penelitian memiliki nilai sosial yang penting atau dalam kedaruratan</w:t>
      </w:r>
    </w:p>
    <w:p w:rsidR="007E513D" w:rsidRDefault="00CB1CFF" w:rsidP="00CB1CFF">
      <w:pPr>
        <w:pStyle w:val="ListParagraph"/>
        <w:numPr>
          <w:ilvl w:val="0"/>
          <w:numId w:val="20"/>
        </w:numPr>
        <w:tabs>
          <w:tab w:val="left" w:pos="0"/>
        </w:tabs>
        <w:spacing w:line="360" w:lineRule="auto"/>
        <w:jc w:val="both"/>
        <w:rPr>
          <w:rFonts w:ascii="Times New Roman" w:hAnsi="Times New Roman" w:cs="Times New Roman"/>
          <w:sz w:val="24"/>
          <w:szCs w:val="24"/>
        </w:rPr>
      </w:pPr>
      <w:r w:rsidRPr="007E513D">
        <w:rPr>
          <w:rFonts w:ascii="Times New Roman" w:hAnsi="Times New Roman" w:cs="Times New Roman"/>
          <w:sz w:val="24"/>
          <w:szCs w:val="24"/>
        </w:rPr>
        <w:t>Penelitian tidak menimbulkan lebih dari risiko minimal untuk subjek</w:t>
      </w:r>
    </w:p>
    <w:p w:rsidR="00532FE1" w:rsidRDefault="00532FE1" w:rsidP="007E513D">
      <w:pPr>
        <w:rPr>
          <w:rFonts w:ascii="Times New Roman" w:hAnsi="Times New Roman" w:cs="Times New Roman"/>
          <w:sz w:val="24"/>
          <w:szCs w:val="24"/>
        </w:rPr>
      </w:pPr>
    </w:p>
    <w:p w:rsidR="00CB1CFF" w:rsidRDefault="007E513D" w:rsidP="007E513D">
      <w:pPr>
        <w:rPr>
          <w:rFonts w:ascii="Times New Roman" w:hAnsi="Times New Roman" w:cs="Times New Roman"/>
          <w:sz w:val="24"/>
          <w:szCs w:val="24"/>
        </w:rPr>
      </w:pPr>
      <w:r>
        <w:rPr>
          <w:rFonts w:ascii="Times New Roman" w:hAnsi="Times New Roman" w:cs="Times New Roman"/>
          <w:sz w:val="24"/>
          <w:szCs w:val="24"/>
        </w:rPr>
        <w:br w:type="page"/>
      </w:r>
    </w:p>
    <w:p w:rsidR="00532FE1" w:rsidRPr="00532FE1" w:rsidRDefault="00532FE1" w:rsidP="007E513D">
      <w:pPr>
        <w:rPr>
          <w:rFonts w:ascii="Times New Roman" w:hAnsi="Times New Roman" w:cs="Times New Roman"/>
          <w:b/>
          <w:sz w:val="24"/>
          <w:szCs w:val="24"/>
        </w:rPr>
      </w:pPr>
      <w:r w:rsidRPr="00532FE1">
        <w:rPr>
          <w:rFonts w:ascii="Times New Roman" w:hAnsi="Times New Roman" w:cs="Times New Roman"/>
          <w:b/>
          <w:sz w:val="24"/>
          <w:szCs w:val="24"/>
        </w:rPr>
        <w:lastRenderedPageBreak/>
        <w:t>Tabel 1. Tabel Wawasan dan Kelaikan Etik</w:t>
      </w:r>
    </w:p>
    <w:tbl>
      <w:tblPr>
        <w:tblStyle w:val="TableGrid"/>
        <w:tblpPr w:leftFromText="180" w:rightFromText="180" w:horzAnchor="margin" w:tblpY="543"/>
        <w:tblW w:w="0" w:type="auto"/>
        <w:tblLook w:val="04A0"/>
      </w:tblPr>
      <w:tblGrid>
        <w:gridCol w:w="1083"/>
        <w:gridCol w:w="738"/>
        <w:gridCol w:w="691"/>
        <w:gridCol w:w="1336"/>
        <w:gridCol w:w="937"/>
        <w:gridCol w:w="653"/>
        <w:gridCol w:w="761"/>
        <w:gridCol w:w="798"/>
        <w:gridCol w:w="1156"/>
      </w:tblGrid>
      <w:tr w:rsidR="007E513D" w:rsidTr="00532FE1">
        <w:tc>
          <w:tcPr>
            <w:tcW w:w="1083" w:type="dxa"/>
            <w:vMerge w:val="restart"/>
          </w:tcPr>
          <w:p w:rsidR="007E513D"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Status Kelaikan Etik</w:t>
            </w:r>
          </w:p>
        </w:tc>
        <w:tc>
          <w:tcPr>
            <w:tcW w:w="2765" w:type="dxa"/>
            <w:gridSpan w:val="3"/>
          </w:tcPr>
          <w:p w:rsidR="007E513D" w:rsidRDefault="007E513D" w:rsidP="00532FE1">
            <w:pPr>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Hormat</w:t>
            </w:r>
          </w:p>
        </w:tc>
        <w:tc>
          <w:tcPr>
            <w:tcW w:w="1590" w:type="dxa"/>
            <w:gridSpan w:val="2"/>
          </w:tcPr>
          <w:p w:rsidR="007E513D" w:rsidRDefault="007E513D" w:rsidP="00532FE1">
            <w:pPr>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1559" w:type="dxa"/>
            <w:gridSpan w:val="2"/>
          </w:tcPr>
          <w:p w:rsidR="007E513D" w:rsidRDefault="007E513D" w:rsidP="00532FE1">
            <w:pPr>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Adil</w:t>
            </w:r>
          </w:p>
        </w:tc>
        <w:tc>
          <w:tcPr>
            <w:tcW w:w="1156" w:type="dxa"/>
            <w:vMerge w:val="restart"/>
          </w:tcPr>
          <w:p w:rsidR="007E513D" w:rsidRDefault="007E513D" w:rsidP="00532FE1">
            <w:pPr>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Produk</w:t>
            </w:r>
          </w:p>
        </w:tc>
      </w:tr>
      <w:tr w:rsidR="007E513D" w:rsidTr="00532FE1">
        <w:tc>
          <w:tcPr>
            <w:tcW w:w="1083" w:type="dxa"/>
            <w:vMerge/>
          </w:tcPr>
          <w:p w:rsidR="007E513D" w:rsidRDefault="007E513D" w:rsidP="00532FE1">
            <w:pPr>
              <w:tabs>
                <w:tab w:val="left" w:pos="0"/>
              </w:tabs>
              <w:spacing w:line="360" w:lineRule="auto"/>
              <w:jc w:val="both"/>
              <w:rPr>
                <w:rFonts w:ascii="Times New Roman" w:hAnsi="Times New Roman" w:cs="Times New Roman"/>
                <w:sz w:val="24"/>
                <w:szCs w:val="24"/>
              </w:rPr>
            </w:pPr>
          </w:p>
        </w:tc>
        <w:tc>
          <w:tcPr>
            <w:tcW w:w="738" w:type="dxa"/>
          </w:tcPr>
          <w:p w:rsidR="007E513D" w:rsidRDefault="007E513D" w:rsidP="00532FE1">
            <w:pPr>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PSP</w:t>
            </w:r>
          </w:p>
        </w:tc>
        <w:tc>
          <w:tcPr>
            <w:tcW w:w="691" w:type="dxa"/>
          </w:tcPr>
          <w:p w:rsidR="007E513D" w:rsidRDefault="007E513D" w:rsidP="00532FE1">
            <w:pPr>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Ind</w:t>
            </w:r>
          </w:p>
        </w:tc>
        <w:tc>
          <w:tcPr>
            <w:tcW w:w="1336" w:type="dxa"/>
          </w:tcPr>
          <w:p w:rsidR="007E513D" w:rsidRDefault="007E513D" w:rsidP="00532FE1">
            <w:pPr>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R/P</w:t>
            </w:r>
          </w:p>
        </w:tc>
        <w:tc>
          <w:tcPr>
            <w:tcW w:w="937" w:type="dxa"/>
          </w:tcPr>
          <w:p w:rsidR="007E513D" w:rsidRDefault="007E513D" w:rsidP="00532FE1">
            <w:pPr>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NS/NK</w:t>
            </w:r>
          </w:p>
        </w:tc>
        <w:tc>
          <w:tcPr>
            <w:tcW w:w="653" w:type="dxa"/>
          </w:tcPr>
          <w:p w:rsidR="007E513D" w:rsidRDefault="007E513D" w:rsidP="00532FE1">
            <w:pPr>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NI</w:t>
            </w:r>
          </w:p>
        </w:tc>
        <w:tc>
          <w:tcPr>
            <w:tcW w:w="761" w:type="dxa"/>
          </w:tcPr>
          <w:p w:rsidR="007E513D" w:rsidRDefault="007E513D" w:rsidP="00532FE1">
            <w:pPr>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P-B/M</w:t>
            </w:r>
          </w:p>
        </w:tc>
        <w:tc>
          <w:tcPr>
            <w:tcW w:w="798" w:type="dxa"/>
          </w:tcPr>
          <w:p w:rsidR="007E513D" w:rsidRDefault="007E513D" w:rsidP="00532FE1">
            <w:pPr>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M/R</w:t>
            </w:r>
          </w:p>
        </w:tc>
        <w:tc>
          <w:tcPr>
            <w:tcW w:w="1156" w:type="dxa"/>
            <w:vMerge/>
          </w:tcPr>
          <w:p w:rsidR="007E513D" w:rsidRDefault="007E513D" w:rsidP="00532FE1">
            <w:pPr>
              <w:tabs>
                <w:tab w:val="left" w:pos="0"/>
              </w:tabs>
              <w:spacing w:line="360" w:lineRule="auto"/>
              <w:jc w:val="both"/>
              <w:rPr>
                <w:rFonts w:ascii="Times New Roman" w:hAnsi="Times New Roman" w:cs="Times New Roman"/>
                <w:sz w:val="24"/>
                <w:szCs w:val="24"/>
              </w:rPr>
            </w:pPr>
          </w:p>
        </w:tc>
      </w:tr>
      <w:tr w:rsidR="007E513D" w:rsidTr="00532FE1">
        <w:tc>
          <w:tcPr>
            <w:tcW w:w="1083"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E</w:t>
            </w:r>
          </w:p>
        </w:tc>
        <w:tc>
          <w:tcPr>
            <w:tcW w:w="738"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91"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336"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7E513D"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(Seimbang)</w:t>
            </w:r>
          </w:p>
        </w:tc>
        <w:tc>
          <w:tcPr>
            <w:tcW w:w="937"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53"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61"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98"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M&gt;R</w:t>
            </w:r>
          </w:p>
        </w:tc>
        <w:tc>
          <w:tcPr>
            <w:tcW w:w="1156"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Obat, vaksin, baru (novelty), Iptek</w:t>
            </w:r>
          </w:p>
        </w:tc>
      </w:tr>
      <w:tr w:rsidR="007E513D" w:rsidTr="00532FE1">
        <w:tc>
          <w:tcPr>
            <w:tcW w:w="1083"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TE</w:t>
            </w:r>
          </w:p>
        </w:tc>
        <w:tc>
          <w:tcPr>
            <w:tcW w:w="738"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91"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336"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37"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53"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61"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98"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M&lt;R</w:t>
            </w:r>
          </w:p>
        </w:tc>
        <w:tc>
          <w:tcPr>
            <w:tcW w:w="1156"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Skandal</w:t>
            </w:r>
          </w:p>
        </w:tc>
      </w:tr>
      <w:tr w:rsidR="007E513D" w:rsidTr="00532FE1">
        <w:tc>
          <w:tcPr>
            <w:tcW w:w="1083"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TE</w:t>
            </w:r>
          </w:p>
        </w:tc>
        <w:tc>
          <w:tcPr>
            <w:tcW w:w="738"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91"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336"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37"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53"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61"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98"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MR (-)</w:t>
            </w:r>
          </w:p>
        </w:tc>
        <w:tc>
          <w:tcPr>
            <w:tcW w:w="1156"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Angka kredit</w:t>
            </w:r>
          </w:p>
        </w:tc>
      </w:tr>
      <w:tr w:rsidR="007E513D" w:rsidTr="00532FE1">
        <w:tc>
          <w:tcPr>
            <w:tcW w:w="1083"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TE</w:t>
            </w:r>
          </w:p>
        </w:tc>
        <w:tc>
          <w:tcPr>
            <w:tcW w:w="738"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91"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336"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37"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53"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61"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98"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MR (-)</w:t>
            </w:r>
          </w:p>
        </w:tc>
        <w:tc>
          <w:tcPr>
            <w:tcW w:w="1156"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Institusi</w:t>
            </w:r>
          </w:p>
        </w:tc>
      </w:tr>
      <w:tr w:rsidR="007E513D" w:rsidTr="00532FE1">
        <w:tc>
          <w:tcPr>
            <w:tcW w:w="1083"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STE</w:t>
            </w:r>
          </w:p>
        </w:tc>
        <w:tc>
          <w:tcPr>
            <w:tcW w:w="738"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91"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336"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37"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53"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61"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98"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MR (-)</w:t>
            </w:r>
          </w:p>
        </w:tc>
        <w:tc>
          <w:tcPr>
            <w:tcW w:w="1156" w:type="dxa"/>
          </w:tcPr>
          <w:p w:rsidR="00CB1CFF" w:rsidRDefault="007E513D" w:rsidP="00532FE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Institusi</w:t>
            </w:r>
          </w:p>
        </w:tc>
      </w:tr>
    </w:tbl>
    <w:p w:rsidR="00CB1CFF" w:rsidRPr="00CB1CFF" w:rsidRDefault="00CB1CFF" w:rsidP="00CB1CFF">
      <w:pPr>
        <w:tabs>
          <w:tab w:val="left" w:pos="0"/>
        </w:tabs>
        <w:spacing w:line="360" w:lineRule="auto"/>
        <w:jc w:val="both"/>
        <w:rPr>
          <w:rFonts w:ascii="Times New Roman" w:hAnsi="Times New Roman" w:cs="Times New Roman"/>
          <w:sz w:val="24"/>
          <w:szCs w:val="24"/>
        </w:rPr>
      </w:pPr>
    </w:p>
    <w:p w:rsidR="00C75F67" w:rsidRPr="00532FE1" w:rsidRDefault="007E513D" w:rsidP="00532FE1">
      <w:pPr>
        <w:tabs>
          <w:tab w:val="left" w:pos="284"/>
        </w:tabs>
        <w:spacing w:after="0" w:line="240" w:lineRule="auto"/>
        <w:jc w:val="both"/>
        <w:rPr>
          <w:rFonts w:ascii="Times New Roman" w:hAnsi="Times New Roman" w:cs="Times New Roman"/>
          <w:sz w:val="24"/>
          <w:szCs w:val="24"/>
        </w:rPr>
      </w:pPr>
      <w:r w:rsidRPr="00532FE1">
        <w:rPr>
          <w:rFonts w:ascii="Times New Roman" w:hAnsi="Times New Roman" w:cs="Times New Roman"/>
          <w:sz w:val="24"/>
          <w:szCs w:val="24"/>
        </w:rPr>
        <w:t>Keterangan:</w:t>
      </w:r>
    </w:p>
    <w:p w:rsidR="007E513D" w:rsidRPr="00532FE1" w:rsidRDefault="007E513D" w:rsidP="00532FE1">
      <w:pPr>
        <w:tabs>
          <w:tab w:val="left" w:pos="284"/>
        </w:tabs>
        <w:spacing w:after="0" w:line="240" w:lineRule="auto"/>
        <w:ind w:left="426"/>
        <w:jc w:val="both"/>
        <w:rPr>
          <w:rFonts w:ascii="Times New Roman" w:hAnsi="Times New Roman" w:cs="Times New Roman"/>
          <w:sz w:val="24"/>
          <w:szCs w:val="24"/>
        </w:rPr>
      </w:pPr>
      <w:r w:rsidRPr="00532FE1">
        <w:rPr>
          <w:rFonts w:ascii="Times New Roman" w:hAnsi="Times New Roman" w:cs="Times New Roman"/>
          <w:sz w:val="24"/>
          <w:szCs w:val="24"/>
        </w:rPr>
        <w:t xml:space="preserve">PSP = Persetujuan Setelah Penjelasa, Ind = </w:t>
      </w:r>
      <w:r w:rsidRPr="00532FE1">
        <w:rPr>
          <w:rFonts w:ascii="Times New Roman" w:hAnsi="Times New Roman" w:cs="Times New Roman"/>
          <w:i/>
          <w:sz w:val="24"/>
          <w:szCs w:val="24"/>
        </w:rPr>
        <w:t xml:space="preserve">Inducement </w:t>
      </w:r>
      <w:r w:rsidRPr="00532FE1">
        <w:rPr>
          <w:rFonts w:ascii="Times New Roman" w:hAnsi="Times New Roman" w:cs="Times New Roman"/>
          <w:sz w:val="24"/>
          <w:szCs w:val="24"/>
        </w:rPr>
        <w:t>atau Penggantian biaya transport dan kehilangan waktu kera, R/P = Rahasia/Privasi, NS = Nilai sosial, NK = Nilai Klinis, NI = Nilai Ilmiah, P-B/M = Pemerataan Beban/manfaat, M/R = manfaat/risiko, E = Etis, TE = Tidak Etis, STE = Sangat Tidak Etis</w:t>
      </w:r>
    </w:p>
    <w:p w:rsidR="00D93F29" w:rsidRDefault="00D93F29" w:rsidP="00532FE1">
      <w:pPr>
        <w:pStyle w:val="ListParagraph"/>
        <w:tabs>
          <w:tab w:val="left" w:pos="284"/>
        </w:tabs>
        <w:spacing w:after="0" w:line="360" w:lineRule="auto"/>
        <w:ind w:left="426"/>
        <w:jc w:val="both"/>
        <w:rPr>
          <w:rFonts w:ascii="Times New Roman" w:hAnsi="Times New Roman" w:cs="Times New Roman"/>
          <w:sz w:val="24"/>
          <w:szCs w:val="24"/>
        </w:rPr>
      </w:pPr>
    </w:p>
    <w:p w:rsidR="00D93F29" w:rsidRDefault="00532FE1" w:rsidP="00532FE1">
      <w:pPr>
        <w:pStyle w:val="ListParagraph"/>
        <w:tabs>
          <w:tab w:val="left" w:pos="28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Tabel wawasan dan kelaikan etik dalam penelitian kesehatan, dijelaskan sebagai berikut:</w:t>
      </w:r>
    </w:p>
    <w:p w:rsidR="00532FE1" w:rsidRDefault="00532FE1" w:rsidP="00532FE1">
      <w:pPr>
        <w:pStyle w:val="ListParagraph"/>
        <w:numPr>
          <w:ilvl w:val="0"/>
          <w:numId w:val="21"/>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Protokol dinyatakan etis apabila:</w:t>
      </w:r>
    </w:p>
    <w:p w:rsidR="00532FE1" w:rsidRDefault="00532FE1" w:rsidP="00532FE1">
      <w:pPr>
        <w:pStyle w:val="ListParagraph"/>
        <w:numPr>
          <w:ilvl w:val="0"/>
          <w:numId w:val="22"/>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Ada persetujuan setelah penjelasan (PSP)</w:t>
      </w:r>
    </w:p>
    <w:p w:rsidR="005B514A" w:rsidRDefault="005B514A" w:rsidP="00532FE1">
      <w:pPr>
        <w:pStyle w:val="ListParagraph"/>
        <w:numPr>
          <w:ilvl w:val="0"/>
          <w:numId w:val="22"/>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Ada penggantian biaya transport dan kehilangan waktu kerja</w:t>
      </w:r>
    </w:p>
    <w:p w:rsidR="005B514A" w:rsidRDefault="005B514A" w:rsidP="00532FE1">
      <w:pPr>
        <w:pStyle w:val="ListParagraph"/>
        <w:numPr>
          <w:ilvl w:val="0"/>
          <w:numId w:val="22"/>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Ada pernyataan kerahasiaan dan menghormati privasi subjek</w:t>
      </w:r>
    </w:p>
    <w:p w:rsidR="005B514A" w:rsidRDefault="005B514A" w:rsidP="00532FE1">
      <w:pPr>
        <w:pStyle w:val="ListParagraph"/>
        <w:numPr>
          <w:ilvl w:val="0"/>
          <w:numId w:val="22"/>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Mempunyai nilai sosial dan nilai klinis</w:t>
      </w:r>
    </w:p>
    <w:p w:rsidR="005B514A" w:rsidRDefault="005B514A" w:rsidP="00532FE1">
      <w:pPr>
        <w:pStyle w:val="ListParagraph"/>
        <w:numPr>
          <w:ilvl w:val="0"/>
          <w:numId w:val="22"/>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Mempunyai nilai ilmiah</w:t>
      </w:r>
    </w:p>
    <w:p w:rsidR="005B514A" w:rsidRDefault="005B514A" w:rsidP="00532FE1">
      <w:pPr>
        <w:pStyle w:val="ListParagraph"/>
        <w:numPr>
          <w:ilvl w:val="0"/>
          <w:numId w:val="22"/>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Ada pemerataan beban dan manfaat yang jelas</w:t>
      </w:r>
    </w:p>
    <w:p w:rsidR="005B514A" w:rsidRDefault="005B514A" w:rsidP="00532FE1">
      <w:pPr>
        <w:pStyle w:val="ListParagraph"/>
        <w:numPr>
          <w:ilvl w:val="0"/>
          <w:numId w:val="22"/>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Manfaat lebih besar dari risiko</w:t>
      </w:r>
    </w:p>
    <w:p w:rsidR="005B514A" w:rsidRDefault="005B514A" w:rsidP="005B514A">
      <w:pPr>
        <w:pStyle w:val="ListParagraph"/>
        <w:numPr>
          <w:ilvl w:val="0"/>
          <w:numId w:val="21"/>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Protokol dinyatakan tidak etis (TE) apabila:</w:t>
      </w:r>
    </w:p>
    <w:p w:rsidR="005B514A" w:rsidRDefault="005B514A" w:rsidP="005B514A">
      <w:pPr>
        <w:pStyle w:val="ListParagraph"/>
        <w:numPr>
          <w:ilvl w:val="0"/>
          <w:numId w:val="23"/>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Tidak ada PSP</w:t>
      </w:r>
    </w:p>
    <w:p w:rsidR="005B514A" w:rsidRDefault="005B514A" w:rsidP="005B514A">
      <w:pPr>
        <w:pStyle w:val="ListParagraph"/>
        <w:numPr>
          <w:ilvl w:val="0"/>
          <w:numId w:val="23"/>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Tidak ada penggantian biaya transport dan kehilangan waktu kerja</w:t>
      </w:r>
    </w:p>
    <w:p w:rsidR="005B514A" w:rsidRDefault="005B514A" w:rsidP="005B514A">
      <w:pPr>
        <w:pStyle w:val="ListParagraph"/>
        <w:numPr>
          <w:ilvl w:val="0"/>
          <w:numId w:val="23"/>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Tidak mempertimbangkan kerahasiaan dan privasi subjek</w:t>
      </w:r>
    </w:p>
    <w:p w:rsidR="005B514A" w:rsidRDefault="005B514A" w:rsidP="005B514A">
      <w:pPr>
        <w:pStyle w:val="ListParagraph"/>
        <w:numPr>
          <w:ilvl w:val="0"/>
          <w:numId w:val="23"/>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Pemerataan beban dan manfaat tidak jelas</w:t>
      </w:r>
    </w:p>
    <w:p w:rsidR="005B514A" w:rsidRDefault="005B514A" w:rsidP="005B514A">
      <w:pPr>
        <w:pStyle w:val="ListParagraph"/>
        <w:numPr>
          <w:ilvl w:val="0"/>
          <w:numId w:val="23"/>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Manfaat lebih kecil dari risiko</w:t>
      </w:r>
    </w:p>
    <w:p w:rsidR="005B514A" w:rsidRDefault="005B514A" w:rsidP="005B514A">
      <w:pPr>
        <w:pStyle w:val="ListParagraph"/>
        <w:numPr>
          <w:ilvl w:val="0"/>
          <w:numId w:val="23"/>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Tidak ada nilai ilmiah</w:t>
      </w:r>
    </w:p>
    <w:p w:rsidR="005B514A" w:rsidRDefault="005B514A" w:rsidP="005B514A">
      <w:pPr>
        <w:pStyle w:val="ListParagraph"/>
        <w:numPr>
          <w:ilvl w:val="0"/>
          <w:numId w:val="23"/>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Tidak ada pertimbangan manfaat dan risiko</w:t>
      </w:r>
    </w:p>
    <w:p w:rsidR="005B514A" w:rsidRDefault="005B514A" w:rsidP="005B514A">
      <w:pPr>
        <w:pStyle w:val="ListParagraph"/>
        <w:numPr>
          <w:ilvl w:val="0"/>
          <w:numId w:val="23"/>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Tidak ada nilai sosial dan nilai klinis</w:t>
      </w:r>
    </w:p>
    <w:p w:rsidR="005B514A" w:rsidRDefault="005B514A" w:rsidP="005B514A">
      <w:pPr>
        <w:pStyle w:val="ListParagraph"/>
        <w:numPr>
          <w:ilvl w:val="0"/>
          <w:numId w:val="23"/>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Manfaat dan risiko subjek diabaikan</w:t>
      </w:r>
    </w:p>
    <w:p w:rsidR="005B514A" w:rsidRDefault="005B514A" w:rsidP="005B514A">
      <w:pPr>
        <w:pStyle w:val="ListParagraph"/>
        <w:numPr>
          <w:ilvl w:val="0"/>
          <w:numId w:val="21"/>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Protokol dinyatakan sangat tidak etis (STE) apabila:</w:t>
      </w:r>
    </w:p>
    <w:p w:rsidR="005B514A" w:rsidRDefault="005B514A" w:rsidP="005B514A">
      <w:pPr>
        <w:pStyle w:val="ListParagraph"/>
        <w:numPr>
          <w:ilvl w:val="0"/>
          <w:numId w:val="24"/>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Tidak ada PSP</w:t>
      </w:r>
    </w:p>
    <w:p w:rsidR="005B514A" w:rsidRDefault="005B514A" w:rsidP="005B514A">
      <w:pPr>
        <w:pStyle w:val="ListParagraph"/>
        <w:numPr>
          <w:ilvl w:val="0"/>
          <w:numId w:val="24"/>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Tidak ada nilai sosial, nilai klinis dan nilai ilmiah </w:t>
      </w:r>
    </w:p>
    <w:p w:rsidR="005B514A" w:rsidRDefault="005B514A" w:rsidP="005B514A">
      <w:pPr>
        <w:pStyle w:val="ListParagraph"/>
        <w:numPr>
          <w:ilvl w:val="0"/>
          <w:numId w:val="24"/>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Tidak ada pertimbangan pemerataan beban dan manfaat </w:t>
      </w:r>
    </w:p>
    <w:p w:rsidR="005B514A" w:rsidRDefault="005B514A" w:rsidP="005B514A">
      <w:pPr>
        <w:pStyle w:val="ListParagraph"/>
        <w:numPr>
          <w:ilvl w:val="0"/>
          <w:numId w:val="24"/>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Tidak mempertimbangkan manfaat dan risiko subjek</w:t>
      </w:r>
    </w:p>
    <w:p w:rsidR="005B514A" w:rsidRDefault="005B514A" w:rsidP="005B514A">
      <w:pPr>
        <w:tabs>
          <w:tab w:val="left" w:pos="284"/>
        </w:tabs>
        <w:spacing w:line="360" w:lineRule="auto"/>
        <w:jc w:val="both"/>
        <w:rPr>
          <w:rFonts w:ascii="Times New Roman" w:hAnsi="Times New Roman" w:cs="Times New Roman"/>
          <w:b/>
          <w:sz w:val="24"/>
          <w:szCs w:val="24"/>
        </w:rPr>
      </w:pPr>
    </w:p>
    <w:p w:rsidR="005B514A" w:rsidRDefault="005B514A" w:rsidP="005B514A">
      <w:pPr>
        <w:tabs>
          <w:tab w:val="left" w:pos="284"/>
        </w:tabs>
        <w:spacing w:line="360" w:lineRule="auto"/>
        <w:jc w:val="both"/>
        <w:rPr>
          <w:rFonts w:ascii="Times New Roman" w:hAnsi="Times New Roman" w:cs="Times New Roman"/>
          <w:b/>
          <w:sz w:val="24"/>
          <w:szCs w:val="24"/>
        </w:rPr>
      </w:pPr>
      <w:r>
        <w:rPr>
          <w:rFonts w:ascii="Times New Roman" w:hAnsi="Times New Roman" w:cs="Times New Roman"/>
          <w:b/>
          <w:sz w:val="24"/>
          <w:szCs w:val="24"/>
        </w:rPr>
        <w:t>Standard 8 : Prosedur Pengambilan Keputusan KEPK</w:t>
      </w:r>
    </w:p>
    <w:p w:rsidR="005B514A" w:rsidRDefault="005B514A" w:rsidP="005B514A">
      <w:pPr>
        <w:pStyle w:val="ListParagraph"/>
        <w:numPr>
          <w:ilvl w:val="0"/>
          <w:numId w:val="25"/>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Dalam petemuan KEPK, anggota terlibat dalam diskusi untuk mengutarakan semua hal penting dan pendapat yang berhubungan dengan protokol dan dokumen lain. Diskusi selalu menghormati semua pendapat dan mengijinkan berbagai pola pikir untuk dikemukakan</w:t>
      </w:r>
      <w:r w:rsidR="006B6C6D">
        <w:rPr>
          <w:rFonts w:ascii="Times New Roman" w:hAnsi="Times New Roman" w:cs="Times New Roman"/>
          <w:sz w:val="24"/>
          <w:szCs w:val="24"/>
        </w:rPr>
        <w:t>. Pimpinan KEPK memandu diskusi dengan menghormati semua anggota dan memberi waktu yangcukup untuk semua pertimbangan.</w:t>
      </w:r>
    </w:p>
    <w:p w:rsidR="006B6C6D" w:rsidRPr="006B6C6D" w:rsidRDefault="006B6C6D" w:rsidP="005B514A">
      <w:pPr>
        <w:pStyle w:val="ListParagraph"/>
        <w:numPr>
          <w:ilvl w:val="0"/>
          <w:numId w:val="25"/>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Keputusan diambil melalui </w:t>
      </w:r>
      <w:r>
        <w:rPr>
          <w:rFonts w:ascii="Times New Roman" w:hAnsi="Times New Roman" w:cs="Times New Roman"/>
          <w:i/>
          <w:sz w:val="24"/>
          <w:szCs w:val="24"/>
        </w:rPr>
        <w:t xml:space="preserve">voting </w:t>
      </w:r>
      <w:r>
        <w:rPr>
          <w:rFonts w:ascii="Times New Roman" w:hAnsi="Times New Roman" w:cs="Times New Roman"/>
          <w:sz w:val="24"/>
          <w:szCs w:val="24"/>
        </w:rPr>
        <w:t xml:space="preserve">atau konsensus. Dalam konsensus, semua anggota mendukung persetujan. Bila ada satu anggota sajayan tidak setuju, maka harus dilakukan </w:t>
      </w:r>
      <w:r>
        <w:rPr>
          <w:rFonts w:ascii="Times New Roman" w:hAnsi="Times New Roman" w:cs="Times New Roman"/>
          <w:i/>
          <w:sz w:val="24"/>
          <w:szCs w:val="24"/>
        </w:rPr>
        <w:t>voting.</w:t>
      </w:r>
    </w:p>
    <w:p w:rsidR="006B6C6D" w:rsidRDefault="006B6C6D" w:rsidP="006B6C6D">
      <w:pPr>
        <w:tabs>
          <w:tab w:val="left" w:pos="284"/>
        </w:tabs>
        <w:spacing w:line="360" w:lineRule="auto"/>
        <w:jc w:val="both"/>
        <w:rPr>
          <w:rFonts w:ascii="Times New Roman" w:hAnsi="Times New Roman" w:cs="Times New Roman"/>
          <w:sz w:val="24"/>
          <w:szCs w:val="24"/>
        </w:rPr>
      </w:pPr>
    </w:p>
    <w:p w:rsidR="006B6C6D" w:rsidRDefault="006B6C6D" w:rsidP="006B6C6D">
      <w:pPr>
        <w:tabs>
          <w:tab w:val="left" w:pos="284"/>
        </w:tabs>
        <w:spacing w:line="360" w:lineRule="auto"/>
        <w:jc w:val="both"/>
        <w:rPr>
          <w:rFonts w:ascii="Times New Roman" w:hAnsi="Times New Roman" w:cs="Times New Roman"/>
          <w:sz w:val="24"/>
          <w:szCs w:val="24"/>
        </w:rPr>
      </w:pPr>
    </w:p>
    <w:p w:rsidR="006B6C6D" w:rsidRDefault="006B6C6D" w:rsidP="006B6C6D">
      <w:pPr>
        <w:tabs>
          <w:tab w:val="left" w:pos="284"/>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Standar 9 : Kebijakan dan Prosedur Tertulis</w:t>
      </w:r>
    </w:p>
    <w:p w:rsidR="006B6C6D" w:rsidRDefault="00AA3663" w:rsidP="006B6C6D">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Standar ini mengatur keanggotaan KEPK, telaah protokol, proses telaah, pengambilan keputusan, komunikasi, tindak lanjut, pemantauan, dokumentasi dan pengarsipan, pelatihan, jaminan mutu, dan  prosedur untuk berkoordinasi dengan KEPK lain. Kebijakan dan aturan KEPK biasanya untuk menentukan:</w:t>
      </w:r>
    </w:p>
    <w:p w:rsidR="00CA081D" w:rsidRPr="004F6D2F" w:rsidRDefault="00AA3663" w:rsidP="00AA3663">
      <w:pPr>
        <w:pStyle w:val="ListParagraph"/>
        <w:numPr>
          <w:ilvl w:val="0"/>
          <w:numId w:val="26"/>
        </w:numPr>
        <w:tabs>
          <w:tab w:val="left" w:pos="284"/>
        </w:tabs>
        <w:spacing w:line="360" w:lineRule="auto"/>
        <w:jc w:val="both"/>
        <w:rPr>
          <w:rFonts w:ascii="Times New Roman" w:hAnsi="Times New Roman" w:cs="Times New Roman"/>
          <w:b/>
          <w:sz w:val="24"/>
          <w:szCs w:val="24"/>
        </w:rPr>
      </w:pPr>
      <w:r w:rsidRPr="004F6D2F">
        <w:rPr>
          <w:rFonts w:ascii="Times New Roman" w:hAnsi="Times New Roman" w:cs="Times New Roman"/>
          <w:b/>
          <w:sz w:val="24"/>
          <w:szCs w:val="24"/>
        </w:rPr>
        <w:t xml:space="preserve">Keanggotaan KEPK </w:t>
      </w:r>
    </w:p>
    <w:p w:rsidR="00AA3663" w:rsidRPr="00AA3663" w:rsidRDefault="00AA3663" w:rsidP="00CA081D">
      <w:pPr>
        <w:pStyle w:val="ListParagraph"/>
        <w:tabs>
          <w:tab w:val="left" w:pos="284"/>
        </w:tabs>
        <w:spacing w:line="360" w:lineRule="auto"/>
        <w:jc w:val="both"/>
        <w:rPr>
          <w:rFonts w:ascii="Times New Roman" w:hAnsi="Times New Roman" w:cs="Times New Roman"/>
          <w:sz w:val="24"/>
          <w:szCs w:val="24"/>
        </w:rPr>
      </w:pPr>
      <w:r w:rsidRPr="00AA3663">
        <w:rPr>
          <w:rFonts w:ascii="Times New Roman" w:hAnsi="Times New Roman" w:cs="Times New Roman"/>
          <w:sz w:val="24"/>
          <w:szCs w:val="24"/>
        </w:rPr>
        <w:t>Persyaratan untuk pemilihan anggota, masa bakti, pengurus dan personil</w:t>
      </w:r>
      <w:r w:rsidR="004F6D2F">
        <w:rPr>
          <w:rFonts w:ascii="Times New Roman" w:hAnsi="Times New Roman" w:cs="Times New Roman"/>
          <w:sz w:val="24"/>
          <w:szCs w:val="24"/>
        </w:rPr>
        <w:t>.</w:t>
      </w:r>
    </w:p>
    <w:p w:rsidR="00AA3663" w:rsidRPr="004F6D2F" w:rsidRDefault="00AA3663" w:rsidP="00AA3663">
      <w:pPr>
        <w:pStyle w:val="ListParagraph"/>
        <w:numPr>
          <w:ilvl w:val="0"/>
          <w:numId w:val="26"/>
        </w:numPr>
        <w:tabs>
          <w:tab w:val="left" w:pos="284"/>
        </w:tabs>
        <w:spacing w:line="360" w:lineRule="auto"/>
        <w:jc w:val="both"/>
        <w:rPr>
          <w:rFonts w:ascii="Times New Roman" w:hAnsi="Times New Roman" w:cs="Times New Roman"/>
          <w:b/>
          <w:sz w:val="24"/>
          <w:szCs w:val="24"/>
        </w:rPr>
      </w:pPr>
      <w:r w:rsidRPr="004F6D2F">
        <w:rPr>
          <w:rFonts w:ascii="Times New Roman" w:hAnsi="Times New Roman" w:cs="Times New Roman"/>
          <w:b/>
          <w:sz w:val="24"/>
          <w:szCs w:val="24"/>
        </w:rPr>
        <w:t>Tata kelola KEPK</w:t>
      </w:r>
      <w:r w:rsidR="00CA081D" w:rsidRPr="004F6D2F">
        <w:rPr>
          <w:rFonts w:ascii="Times New Roman" w:hAnsi="Times New Roman" w:cs="Times New Roman"/>
          <w:b/>
          <w:sz w:val="24"/>
          <w:szCs w:val="24"/>
        </w:rPr>
        <w:t xml:space="preserve"> </w:t>
      </w:r>
    </w:p>
    <w:p w:rsidR="00CA081D" w:rsidRDefault="00CA081D" w:rsidP="00CA081D">
      <w:pPr>
        <w:pStyle w:val="ListParagraph"/>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Kebijakan dan prosedur KEPK menjelaskan bagaimana struktur organisasi KEPK, misalnya ketua, wakil ketua dan sekretaris. Ketua adalah orang yang bisa menghargai berbagai pandangan berbeda, mampu mendorong tercapainya kesepakatan dan mempunyai waktu yang cukup untuk memersiapkan pertemuan. Ketua sebaiknya bukan atasan dari anggota KEPK yang lain.</w:t>
      </w:r>
    </w:p>
    <w:p w:rsidR="00CA081D" w:rsidRPr="004F6D2F" w:rsidRDefault="00CA081D" w:rsidP="00CA081D">
      <w:pPr>
        <w:pStyle w:val="ListParagraph"/>
        <w:numPr>
          <w:ilvl w:val="0"/>
          <w:numId w:val="26"/>
        </w:numPr>
        <w:tabs>
          <w:tab w:val="left" w:pos="284"/>
        </w:tabs>
        <w:spacing w:line="360" w:lineRule="auto"/>
        <w:jc w:val="both"/>
        <w:rPr>
          <w:rFonts w:ascii="Times New Roman" w:hAnsi="Times New Roman" w:cs="Times New Roman"/>
          <w:b/>
          <w:sz w:val="24"/>
          <w:szCs w:val="24"/>
        </w:rPr>
      </w:pPr>
      <w:r w:rsidRPr="004F6D2F">
        <w:rPr>
          <w:rFonts w:ascii="Times New Roman" w:hAnsi="Times New Roman" w:cs="Times New Roman"/>
          <w:b/>
          <w:sz w:val="24"/>
          <w:szCs w:val="24"/>
        </w:rPr>
        <w:t>Konsultan independen</w:t>
      </w:r>
    </w:p>
    <w:p w:rsidR="00CA081D" w:rsidRDefault="00CA081D" w:rsidP="00CA081D">
      <w:pPr>
        <w:pStyle w:val="ListParagraph"/>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KEPK bisa meminta konsultan independen untuk memberkan pendapat sesuai keahliannya.</w:t>
      </w:r>
    </w:p>
    <w:p w:rsidR="00CA081D" w:rsidRPr="004F6D2F" w:rsidRDefault="00CA081D" w:rsidP="00CA081D">
      <w:pPr>
        <w:pStyle w:val="ListParagraph"/>
        <w:numPr>
          <w:ilvl w:val="0"/>
          <w:numId w:val="26"/>
        </w:numPr>
        <w:tabs>
          <w:tab w:val="left" w:pos="284"/>
        </w:tabs>
        <w:spacing w:line="360" w:lineRule="auto"/>
        <w:jc w:val="both"/>
        <w:rPr>
          <w:rFonts w:ascii="Times New Roman" w:hAnsi="Times New Roman" w:cs="Times New Roman"/>
          <w:b/>
          <w:sz w:val="24"/>
          <w:szCs w:val="24"/>
        </w:rPr>
      </w:pPr>
      <w:r w:rsidRPr="004F6D2F">
        <w:rPr>
          <w:rFonts w:ascii="Times New Roman" w:hAnsi="Times New Roman" w:cs="Times New Roman"/>
          <w:b/>
          <w:sz w:val="24"/>
          <w:szCs w:val="24"/>
        </w:rPr>
        <w:t>Pengajuan aplikasi, dokumen yang diperlukan untuk telaah, prosedur telaah dan pengambilan keputusan</w:t>
      </w:r>
    </w:p>
    <w:p w:rsidR="00CA081D" w:rsidRDefault="00CA081D" w:rsidP="00CA081D">
      <w:pPr>
        <w:pStyle w:val="ListParagraph"/>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Kebijakan dan prosedur menjelaskan persyaratan untuk pengajuan aplikasi etik, termasuk formulir-formulir yang dilengkapi dan dokumen-dokumen yang harus dilampirkan. Prosedur juga menjelaskan proses dan cara telaah, cara mengadakan pertemuan, cara mendistribusikan dokumen untuk pertemuan, cara mengundang narasumber bukan anggota, cara notulensi pertemuan, prosedur untuk pertimbangan etik dan pengambilan keputusan. Prosedur persyaratan kuorum dalam pengambilan keputusan harus ada dalam pedoman operasional baku.</w:t>
      </w:r>
    </w:p>
    <w:p w:rsidR="00CA081D" w:rsidRPr="004F6D2F" w:rsidRDefault="00CA081D" w:rsidP="00CA081D">
      <w:pPr>
        <w:pStyle w:val="ListParagraph"/>
        <w:numPr>
          <w:ilvl w:val="0"/>
          <w:numId w:val="26"/>
        </w:numPr>
        <w:tabs>
          <w:tab w:val="left" w:pos="284"/>
        </w:tabs>
        <w:spacing w:line="360" w:lineRule="auto"/>
        <w:jc w:val="both"/>
        <w:rPr>
          <w:rFonts w:ascii="Times New Roman" w:hAnsi="Times New Roman" w:cs="Times New Roman"/>
          <w:b/>
          <w:sz w:val="24"/>
          <w:szCs w:val="24"/>
        </w:rPr>
      </w:pPr>
      <w:r w:rsidRPr="004F6D2F">
        <w:rPr>
          <w:rFonts w:ascii="Times New Roman" w:hAnsi="Times New Roman" w:cs="Times New Roman"/>
          <w:b/>
          <w:sz w:val="24"/>
          <w:szCs w:val="24"/>
        </w:rPr>
        <w:t>Mengomunikasikan keputusan</w:t>
      </w:r>
    </w:p>
    <w:p w:rsidR="00CA081D" w:rsidRPr="004F6D2F" w:rsidRDefault="00CA081D" w:rsidP="00CA081D">
      <w:pPr>
        <w:pStyle w:val="ListParagraph"/>
        <w:numPr>
          <w:ilvl w:val="0"/>
          <w:numId w:val="26"/>
        </w:numPr>
        <w:tabs>
          <w:tab w:val="left" w:pos="284"/>
        </w:tabs>
        <w:spacing w:line="360" w:lineRule="auto"/>
        <w:jc w:val="both"/>
        <w:rPr>
          <w:rFonts w:ascii="Times New Roman" w:hAnsi="Times New Roman" w:cs="Times New Roman"/>
          <w:b/>
          <w:sz w:val="24"/>
          <w:szCs w:val="24"/>
        </w:rPr>
      </w:pPr>
      <w:r w:rsidRPr="004F6D2F">
        <w:rPr>
          <w:rFonts w:ascii="Times New Roman" w:hAnsi="Times New Roman" w:cs="Times New Roman"/>
          <w:b/>
          <w:sz w:val="24"/>
          <w:szCs w:val="24"/>
        </w:rPr>
        <w:t>Tindak lanjut dan pemantauan protol penelitian</w:t>
      </w:r>
    </w:p>
    <w:p w:rsidR="004E13AC" w:rsidRPr="004F6D2F" w:rsidRDefault="004E13AC" w:rsidP="00CA081D">
      <w:pPr>
        <w:pStyle w:val="ListParagraph"/>
        <w:numPr>
          <w:ilvl w:val="0"/>
          <w:numId w:val="26"/>
        </w:numPr>
        <w:tabs>
          <w:tab w:val="left" w:pos="284"/>
        </w:tabs>
        <w:spacing w:line="360" w:lineRule="auto"/>
        <w:jc w:val="both"/>
        <w:rPr>
          <w:rFonts w:ascii="Times New Roman" w:hAnsi="Times New Roman" w:cs="Times New Roman"/>
          <w:b/>
          <w:sz w:val="24"/>
          <w:szCs w:val="24"/>
        </w:rPr>
      </w:pPr>
      <w:r w:rsidRPr="004F6D2F">
        <w:rPr>
          <w:rFonts w:ascii="Times New Roman" w:hAnsi="Times New Roman" w:cs="Times New Roman"/>
          <w:b/>
          <w:sz w:val="24"/>
          <w:szCs w:val="24"/>
        </w:rPr>
        <w:t>Dokumentasi dan pengarsipan</w:t>
      </w:r>
    </w:p>
    <w:p w:rsidR="005B514A" w:rsidRPr="005B514A" w:rsidRDefault="005B514A" w:rsidP="005B514A">
      <w:pPr>
        <w:pStyle w:val="ListParagraph"/>
        <w:tabs>
          <w:tab w:val="left" w:pos="284"/>
        </w:tabs>
        <w:spacing w:line="360" w:lineRule="auto"/>
        <w:jc w:val="both"/>
        <w:rPr>
          <w:rFonts w:ascii="Times New Roman" w:hAnsi="Times New Roman" w:cs="Times New Roman"/>
          <w:sz w:val="24"/>
          <w:szCs w:val="24"/>
        </w:rPr>
      </w:pPr>
    </w:p>
    <w:p w:rsidR="00D93F29" w:rsidRDefault="00E03CDB" w:rsidP="00E03CDB">
      <w:pPr>
        <w:pStyle w:val="ListParagraph"/>
        <w:numPr>
          <w:ilvl w:val="0"/>
          <w:numId w:val="9"/>
        </w:numPr>
        <w:tabs>
          <w:tab w:val="left" w:pos="284"/>
        </w:tabs>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Tata Laksana / Proses Kaji Etik</w:t>
      </w:r>
    </w:p>
    <w:p w:rsidR="004F6D2F" w:rsidRDefault="004F6D2F" w:rsidP="004F6D2F">
      <w:pPr>
        <w:pStyle w:val="ListParagraph"/>
        <w:tabs>
          <w:tab w:val="left" w:pos="284"/>
        </w:tabs>
        <w:spacing w:line="360" w:lineRule="auto"/>
        <w:ind w:left="426"/>
        <w:jc w:val="both"/>
        <w:rPr>
          <w:rFonts w:ascii="Times New Roman" w:hAnsi="Times New Roman" w:cs="Times New Roman"/>
          <w:b/>
          <w:sz w:val="24"/>
          <w:szCs w:val="24"/>
        </w:rPr>
      </w:pPr>
    </w:p>
    <w:p w:rsidR="00660C77" w:rsidRPr="00660C77" w:rsidRDefault="00E03CDB" w:rsidP="00660C77">
      <w:pPr>
        <w:pStyle w:val="ListParagraph"/>
        <w:numPr>
          <w:ilvl w:val="0"/>
          <w:numId w:val="31"/>
        </w:numPr>
        <w:tabs>
          <w:tab w:val="left" w:pos="284"/>
        </w:tabs>
        <w:spacing w:line="360" w:lineRule="auto"/>
        <w:jc w:val="both"/>
        <w:rPr>
          <w:rFonts w:ascii="Times New Roman" w:hAnsi="Times New Roman" w:cs="Times New Roman"/>
          <w:b/>
          <w:sz w:val="24"/>
          <w:szCs w:val="24"/>
        </w:rPr>
      </w:pPr>
      <w:r w:rsidRPr="00660C77">
        <w:rPr>
          <w:rFonts w:ascii="Times New Roman" w:hAnsi="Times New Roman" w:cs="Times New Roman"/>
          <w:b/>
          <w:sz w:val="24"/>
          <w:szCs w:val="24"/>
        </w:rPr>
        <w:t>Pendahuluan</w:t>
      </w:r>
    </w:p>
    <w:p w:rsidR="00E03CDB" w:rsidRPr="00660C77" w:rsidRDefault="00660C77" w:rsidP="00660C77">
      <w:pPr>
        <w:tabs>
          <w:tab w:val="left" w:pos="284"/>
        </w:tabs>
        <w:spacing w:line="360" w:lineRule="auto"/>
        <w:ind w:left="66"/>
        <w:jc w:val="both"/>
        <w:rPr>
          <w:rFonts w:ascii="Times New Roman" w:hAnsi="Times New Roman" w:cs="Times New Roman"/>
          <w:b/>
          <w:sz w:val="24"/>
          <w:szCs w:val="24"/>
        </w:rPr>
      </w:pPr>
      <w:r>
        <w:rPr>
          <w:rFonts w:ascii="Times New Roman" w:hAnsi="Times New Roman" w:cs="Times New Roman"/>
          <w:sz w:val="24"/>
          <w:szCs w:val="24"/>
        </w:rPr>
        <w:t>Ada beb</w:t>
      </w:r>
      <w:r w:rsidR="004F6D2F">
        <w:rPr>
          <w:rFonts w:ascii="Times New Roman" w:hAnsi="Times New Roman" w:cs="Times New Roman"/>
          <w:sz w:val="24"/>
          <w:szCs w:val="24"/>
        </w:rPr>
        <w:t>erapa macam dan tingkatan kaji etik</w:t>
      </w:r>
      <w:r>
        <w:rPr>
          <w:rFonts w:ascii="Times New Roman" w:hAnsi="Times New Roman" w:cs="Times New Roman"/>
          <w:sz w:val="24"/>
          <w:szCs w:val="24"/>
        </w:rPr>
        <w:t>, yaitu:</w:t>
      </w:r>
    </w:p>
    <w:p w:rsidR="00E03CDB" w:rsidRDefault="00E03CDB" w:rsidP="00E03CDB">
      <w:pPr>
        <w:pStyle w:val="ListParagraph"/>
        <w:numPr>
          <w:ilvl w:val="0"/>
          <w:numId w:val="28"/>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Dikecualikan (</w:t>
      </w:r>
      <w:r>
        <w:rPr>
          <w:rFonts w:ascii="Times New Roman" w:hAnsi="Times New Roman" w:cs="Times New Roman"/>
          <w:i/>
          <w:sz w:val="24"/>
          <w:szCs w:val="24"/>
        </w:rPr>
        <w:t>exem</w:t>
      </w:r>
      <w:r w:rsidR="00660C77">
        <w:rPr>
          <w:rFonts w:ascii="Times New Roman" w:hAnsi="Times New Roman" w:cs="Times New Roman"/>
          <w:i/>
          <w:sz w:val="24"/>
          <w:szCs w:val="24"/>
        </w:rPr>
        <w:t>p</w:t>
      </w:r>
      <w:r>
        <w:rPr>
          <w:rFonts w:ascii="Times New Roman" w:hAnsi="Times New Roman" w:cs="Times New Roman"/>
          <w:i/>
          <w:sz w:val="24"/>
          <w:szCs w:val="24"/>
        </w:rPr>
        <w:t>ted</w:t>
      </w:r>
      <w:r w:rsidR="00E97381">
        <w:rPr>
          <w:rFonts w:ascii="Times New Roman" w:hAnsi="Times New Roman" w:cs="Times New Roman"/>
          <w:i/>
          <w:sz w:val="24"/>
          <w:szCs w:val="24"/>
        </w:rPr>
        <w:t>)</w:t>
      </w:r>
      <w:r>
        <w:rPr>
          <w:rFonts w:ascii="Times New Roman" w:hAnsi="Times New Roman" w:cs="Times New Roman"/>
          <w:i/>
          <w:sz w:val="24"/>
          <w:szCs w:val="24"/>
        </w:rPr>
        <w:t>/</w:t>
      </w:r>
      <w:r w:rsidR="00E97381">
        <w:rPr>
          <w:rFonts w:ascii="Times New Roman" w:hAnsi="Times New Roman" w:cs="Times New Roman"/>
          <w:sz w:val="24"/>
          <w:szCs w:val="24"/>
        </w:rPr>
        <w:t>dibebaskan</w:t>
      </w:r>
    </w:p>
    <w:p w:rsidR="00E03CDB" w:rsidRDefault="00E03CDB" w:rsidP="00E03CDB">
      <w:pPr>
        <w:pStyle w:val="ListParagraph"/>
        <w:numPr>
          <w:ilvl w:val="0"/>
          <w:numId w:val="28"/>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Dipercepat (</w:t>
      </w:r>
      <w:r>
        <w:rPr>
          <w:rFonts w:ascii="Times New Roman" w:hAnsi="Times New Roman" w:cs="Times New Roman"/>
          <w:i/>
          <w:sz w:val="24"/>
          <w:szCs w:val="24"/>
        </w:rPr>
        <w:t>expedited</w:t>
      </w:r>
      <w:r>
        <w:rPr>
          <w:rFonts w:ascii="Times New Roman" w:hAnsi="Times New Roman" w:cs="Times New Roman"/>
          <w:sz w:val="24"/>
          <w:szCs w:val="24"/>
        </w:rPr>
        <w:t>)</w:t>
      </w:r>
    </w:p>
    <w:p w:rsidR="00E03CDB" w:rsidRDefault="00E03CDB" w:rsidP="00E03CDB">
      <w:pPr>
        <w:pStyle w:val="ListParagraph"/>
        <w:numPr>
          <w:ilvl w:val="0"/>
          <w:numId w:val="28"/>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Dibahas</w:t>
      </w:r>
      <w:r w:rsidR="00E97381">
        <w:rPr>
          <w:rFonts w:ascii="Times New Roman" w:hAnsi="Times New Roman" w:cs="Times New Roman"/>
          <w:sz w:val="24"/>
          <w:szCs w:val="24"/>
        </w:rPr>
        <w:t xml:space="preserve"> dalam rapat komisi</w:t>
      </w:r>
      <w:r>
        <w:rPr>
          <w:rFonts w:ascii="Times New Roman" w:hAnsi="Times New Roman" w:cs="Times New Roman"/>
          <w:sz w:val="24"/>
          <w:szCs w:val="24"/>
        </w:rPr>
        <w:t xml:space="preserve"> (</w:t>
      </w:r>
      <w:r w:rsidR="004F6D2F">
        <w:rPr>
          <w:rFonts w:ascii="Times New Roman" w:hAnsi="Times New Roman" w:cs="Times New Roman"/>
          <w:i/>
          <w:sz w:val="24"/>
          <w:szCs w:val="24"/>
        </w:rPr>
        <w:t>f</w:t>
      </w:r>
      <w:r>
        <w:rPr>
          <w:rFonts w:ascii="Times New Roman" w:hAnsi="Times New Roman" w:cs="Times New Roman"/>
          <w:i/>
          <w:sz w:val="24"/>
          <w:szCs w:val="24"/>
        </w:rPr>
        <w:t>ullbooard</w:t>
      </w:r>
      <w:r>
        <w:rPr>
          <w:rFonts w:ascii="Times New Roman" w:hAnsi="Times New Roman" w:cs="Times New Roman"/>
          <w:sz w:val="24"/>
          <w:szCs w:val="24"/>
        </w:rPr>
        <w:t>)</w:t>
      </w:r>
    </w:p>
    <w:p w:rsidR="00E03CDB" w:rsidRDefault="00E03CDB" w:rsidP="00E03CDB">
      <w:pPr>
        <w:pStyle w:val="ListParagraph"/>
        <w:numPr>
          <w:ilvl w:val="0"/>
          <w:numId w:val="28"/>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Berkelanjutan (</w:t>
      </w:r>
      <w:r>
        <w:rPr>
          <w:rFonts w:ascii="Times New Roman" w:hAnsi="Times New Roman" w:cs="Times New Roman"/>
          <w:i/>
          <w:sz w:val="24"/>
          <w:szCs w:val="24"/>
        </w:rPr>
        <w:t>continuing</w:t>
      </w:r>
      <w:r>
        <w:rPr>
          <w:rFonts w:ascii="Times New Roman" w:hAnsi="Times New Roman" w:cs="Times New Roman"/>
          <w:sz w:val="24"/>
          <w:szCs w:val="24"/>
        </w:rPr>
        <w:t>)</w:t>
      </w:r>
    </w:p>
    <w:p w:rsidR="00660C77" w:rsidRDefault="00660C77" w:rsidP="00660C77">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Proses penelitian yang mengikutsertakan manusia sebagai subjek, yang dirancang dan dilakukan oleh mahasiswa (S1, S2, PPDS, S3) menjadi “tanggung jawab” dosen pembimbing dalam hal pengarahan dan pengawasan. Semua penelitian yang dilakukan oleh mahasiswa yang mengikutsertakan manusia harus ditelaah dengan mengikuti pedoman dan regulasi yang menjadi tanggung jawab KEPK</w:t>
      </w:r>
    </w:p>
    <w:p w:rsidR="00E03CDB" w:rsidRDefault="00E03CDB" w:rsidP="00660C77">
      <w:pPr>
        <w:pStyle w:val="ListParagraph"/>
        <w:numPr>
          <w:ilvl w:val="0"/>
          <w:numId w:val="31"/>
        </w:numPr>
        <w:tabs>
          <w:tab w:val="left" w:pos="284"/>
        </w:tabs>
        <w:spacing w:line="360" w:lineRule="auto"/>
        <w:jc w:val="both"/>
        <w:rPr>
          <w:rFonts w:ascii="Times New Roman" w:hAnsi="Times New Roman" w:cs="Times New Roman"/>
          <w:b/>
          <w:sz w:val="24"/>
          <w:szCs w:val="24"/>
        </w:rPr>
      </w:pPr>
      <w:r w:rsidRPr="00660C77">
        <w:rPr>
          <w:rFonts w:ascii="Times New Roman" w:hAnsi="Times New Roman" w:cs="Times New Roman"/>
          <w:b/>
          <w:sz w:val="24"/>
          <w:szCs w:val="24"/>
        </w:rPr>
        <w:t>Jenis/tingkat kaji etik</w:t>
      </w:r>
    </w:p>
    <w:p w:rsidR="000326D5" w:rsidRPr="00660C77" w:rsidRDefault="000326D5" w:rsidP="000326D5">
      <w:pPr>
        <w:pStyle w:val="ListParagraph"/>
        <w:tabs>
          <w:tab w:val="left" w:pos="284"/>
        </w:tabs>
        <w:spacing w:line="360" w:lineRule="auto"/>
        <w:ind w:left="426"/>
        <w:jc w:val="both"/>
        <w:rPr>
          <w:rFonts w:ascii="Times New Roman" w:hAnsi="Times New Roman" w:cs="Times New Roman"/>
          <w:b/>
          <w:sz w:val="24"/>
          <w:szCs w:val="24"/>
        </w:rPr>
      </w:pPr>
    </w:p>
    <w:p w:rsidR="00E03CDB" w:rsidRDefault="00660C77" w:rsidP="00660C77">
      <w:pPr>
        <w:pStyle w:val="ListParagraph"/>
        <w:numPr>
          <w:ilvl w:val="0"/>
          <w:numId w:val="32"/>
        </w:numPr>
        <w:tabs>
          <w:tab w:val="left" w:pos="284"/>
        </w:tabs>
        <w:spacing w:line="360" w:lineRule="auto"/>
        <w:jc w:val="both"/>
        <w:rPr>
          <w:rFonts w:ascii="Times New Roman" w:hAnsi="Times New Roman" w:cs="Times New Roman"/>
          <w:sz w:val="24"/>
          <w:szCs w:val="24"/>
        </w:rPr>
      </w:pPr>
      <w:r w:rsidRPr="00660C77">
        <w:rPr>
          <w:rFonts w:ascii="Times New Roman" w:hAnsi="Times New Roman" w:cs="Times New Roman"/>
          <w:i/>
          <w:sz w:val="24"/>
          <w:szCs w:val="24"/>
        </w:rPr>
        <w:t>Exempted</w:t>
      </w:r>
      <w:r w:rsidR="00732A72">
        <w:rPr>
          <w:rFonts w:ascii="Times New Roman" w:hAnsi="Times New Roman" w:cs="Times New Roman"/>
          <w:sz w:val="24"/>
          <w:szCs w:val="24"/>
        </w:rPr>
        <w:t xml:space="preserve"> (d</w:t>
      </w:r>
      <w:r>
        <w:rPr>
          <w:rFonts w:ascii="Times New Roman" w:hAnsi="Times New Roman" w:cs="Times New Roman"/>
          <w:sz w:val="24"/>
          <w:szCs w:val="24"/>
        </w:rPr>
        <w:t>ikecualikan)</w:t>
      </w:r>
    </w:p>
    <w:p w:rsidR="00660C77" w:rsidRDefault="00660C77" w:rsidP="00660C77">
      <w:pPr>
        <w:pStyle w:val="ListParagraph"/>
        <w:numPr>
          <w:ilvl w:val="0"/>
          <w:numId w:val="33"/>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Dikecualikan dari proses telaah bila tidak ada/kecil kemungkinan adanya risiko / bahaya yang timbul akibat pelaksanaan penelitian</w:t>
      </w:r>
    </w:p>
    <w:p w:rsidR="00660C77" w:rsidRDefault="00660C77" w:rsidP="00660C77">
      <w:pPr>
        <w:pStyle w:val="ListParagraph"/>
        <w:numPr>
          <w:ilvl w:val="0"/>
          <w:numId w:val="33"/>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Penelitian yang telah mendapatkan persetu</w:t>
      </w:r>
      <w:r w:rsidR="00732A72">
        <w:rPr>
          <w:rFonts w:ascii="Times New Roman" w:hAnsi="Times New Roman" w:cs="Times New Roman"/>
          <w:sz w:val="24"/>
          <w:szCs w:val="24"/>
        </w:rPr>
        <w:t>j</w:t>
      </w:r>
      <w:r>
        <w:rPr>
          <w:rFonts w:ascii="Times New Roman" w:hAnsi="Times New Roman" w:cs="Times New Roman"/>
          <w:sz w:val="24"/>
          <w:szCs w:val="24"/>
        </w:rPr>
        <w:t xml:space="preserve">uan etik dari KEPK terakreditasi, maka tidak perlu lagi mendapatkan persetujuan etik dari komisi etik lainnya, kecuali penelitian multisenter yang melibatkan beberapa negara, maka persetujuan etik juga harus dimintakan pada setiap negara karena mempertimbangkan </w:t>
      </w:r>
      <w:r w:rsidR="00732A72">
        <w:rPr>
          <w:rFonts w:ascii="Times New Roman" w:hAnsi="Times New Roman" w:cs="Times New Roman"/>
          <w:sz w:val="24"/>
          <w:szCs w:val="24"/>
        </w:rPr>
        <w:t xml:space="preserve">nilai </w:t>
      </w:r>
      <w:r>
        <w:rPr>
          <w:rFonts w:ascii="Times New Roman" w:hAnsi="Times New Roman" w:cs="Times New Roman"/>
          <w:sz w:val="24"/>
          <w:szCs w:val="24"/>
        </w:rPr>
        <w:t>sosial budaya setempat. Sedangkan penelitian yang melibatkan beberapa tempat atau rumah sakit masih memerlukan ijin etik untuk menjamin keselam</w:t>
      </w:r>
      <w:r w:rsidR="00732A72">
        <w:rPr>
          <w:rFonts w:ascii="Times New Roman" w:hAnsi="Times New Roman" w:cs="Times New Roman"/>
          <w:sz w:val="24"/>
          <w:szCs w:val="24"/>
        </w:rPr>
        <w:t>atan dan kesejahteraan subjek di</w:t>
      </w:r>
      <w:r>
        <w:rPr>
          <w:rFonts w:ascii="Times New Roman" w:hAnsi="Times New Roman" w:cs="Times New Roman"/>
          <w:sz w:val="24"/>
          <w:szCs w:val="24"/>
        </w:rPr>
        <w:t xml:space="preserve"> tempat penelitian akan dilaksanakan.</w:t>
      </w:r>
    </w:p>
    <w:p w:rsidR="00660C77" w:rsidRDefault="00660C77" w:rsidP="00660C77">
      <w:pPr>
        <w:pStyle w:val="ListParagraph"/>
        <w:numPr>
          <w:ilvl w:val="0"/>
          <w:numId w:val="33"/>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Penelitian pengaturan pendidikan, melibatkan praktik pendidikan normal.</w:t>
      </w:r>
    </w:p>
    <w:p w:rsidR="00660C77" w:rsidRDefault="00660C77" w:rsidP="00660C77">
      <w:pPr>
        <w:pStyle w:val="ListParagraph"/>
        <w:numPr>
          <w:ilvl w:val="0"/>
          <w:numId w:val="33"/>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Penelitian yang melibatkan penggunaan tes pendidikan (kognitif, diagnostik, atitude, prestasi), prosedur survei atau wawancara atau pengamatan perilaku publik</w:t>
      </w:r>
    </w:p>
    <w:p w:rsidR="00660C77" w:rsidRDefault="00660C77" w:rsidP="00660C77">
      <w:pPr>
        <w:pStyle w:val="ListParagraph"/>
        <w:numPr>
          <w:ilvl w:val="0"/>
          <w:numId w:val="33"/>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Penelitian yang melibatkan pengumpulan atau studi data yang ada, seperti dokumen, catatan, atau spesimen patologis, atau spesimen diagnostik, atau bahan biologik tersimpan.</w:t>
      </w:r>
    </w:p>
    <w:p w:rsidR="00660C77" w:rsidRDefault="00660C77" w:rsidP="00660C77">
      <w:pPr>
        <w:pStyle w:val="ListParagraph"/>
        <w:numPr>
          <w:ilvl w:val="0"/>
          <w:numId w:val="33"/>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Penelitian dan demonstras</w:t>
      </w:r>
      <w:r w:rsidR="000326D5">
        <w:rPr>
          <w:rFonts w:ascii="Times New Roman" w:hAnsi="Times New Roman" w:cs="Times New Roman"/>
          <w:sz w:val="24"/>
          <w:szCs w:val="24"/>
        </w:rPr>
        <w:t>i yang dilakukan oleh atau tundu</w:t>
      </w:r>
      <w:r>
        <w:rPr>
          <w:rFonts w:ascii="Times New Roman" w:hAnsi="Times New Roman" w:cs="Times New Roman"/>
          <w:sz w:val="24"/>
          <w:szCs w:val="24"/>
        </w:rPr>
        <w:t>k pada persetujuan dari departemen atau lembaga, dan yang dirancang untuk mempelajari, mengevaluasi atau mengkaji manfaat program atau pelayanan publik, atau barang-barang lainnya yang diidentifikasi dalam peraturan.</w:t>
      </w:r>
    </w:p>
    <w:p w:rsidR="000326D5" w:rsidRDefault="000326D5" w:rsidP="000326D5">
      <w:pPr>
        <w:pStyle w:val="ListParagraph"/>
        <w:tabs>
          <w:tab w:val="left" w:pos="284"/>
        </w:tabs>
        <w:spacing w:line="360" w:lineRule="auto"/>
        <w:ind w:left="1440"/>
        <w:jc w:val="both"/>
        <w:rPr>
          <w:rFonts w:ascii="Times New Roman" w:hAnsi="Times New Roman" w:cs="Times New Roman"/>
          <w:sz w:val="24"/>
          <w:szCs w:val="24"/>
        </w:rPr>
      </w:pPr>
    </w:p>
    <w:p w:rsidR="00660C77" w:rsidRDefault="00660C77" w:rsidP="00660C77">
      <w:pPr>
        <w:pStyle w:val="ListParagraph"/>
        <w:numPr>
          <w:ilvl w:val="0"/>
          <w:numId w:val="32"/>
        </w:numPr>
        <w:tabs>
          <w:tab w:val="left" w:pos="284"/>
        </w:tabs>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Expedited/Accelerated </w:t>
      </w:r>
      <w:r>
        <w:rPr>
          <w:rFonts w:ascii="Times New Roman" w:hAnsi="Times New Roman" w:cs="Times New Roman"/>
          <w:sz w:val="24"/>
          <w:szCs w:val="24"/>
        </w:rPr>
        <w:t>(Dipercepat)</w:t>
      </w:r>
    </w:p>
    <w:p w:rsidR="00660C77" w:rsidRDefault="00660C77" w:rsidP="00660C77">
      <w:pPr>
        <w:pStyle w:val="ListParagraph"/>
        <w:numPr>
          <w:ilvl w:val="0"/>
          <w:numId w:val="34"/>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Risiko terhadap subjek minimal</w:t>
      </w:r>
    </w:p>
    <w:p w:rsidR="00660C77" w:rsidRDefault="00660C77" w:rsidP="00660C77">
      <w:pPr>
        <w:pStyle w:val="ListParagraph"/>
        <w:numPr>
          <w:ilvl w:val="0"/>
          <w:numId w:val="34"/>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Risiko terhadap subjek wajar</w:t>
      </w:r>
    </w:p>
    <w:p w:rsidR="00660C77" w:rsidRPr="00660C77" w:rsidRDefault="00660C77" w:rsidP="00660C77">
      <w:pPr>
        <w:pStyle w:val="ListParagraph"/>
        <w:numPr>
          <w:ilvl w:val="0"/>
          <w:numId w:val="34"/>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Seleksi subjek yang adil dan </w:t>
      </w:r>
      <w:r w:rsidRPr="00660C77">
        <w:rPr>
          <w:rFonts w:ascii="Times New Roman" w:hAnsi="Times New Roman" w:cs="Times New Roman"/>
          <w:i/>
          <w:sz w:val="24"/>
          <w:szCs w:val="24"/>
        </w:rPr>
        <w:t>non-coersive</w:t>
      </w:r>
      <w:r>
        <w:rPr>
          <w:rFonts w:ascii="Times New Roman" w:hAnsi="Times New Roman" w:cs="Times New Roman"/>
          <w:sz w:val="24"/>
          <w:szCs w:val="24"/>
        </w:rPr>
        <w:t>(tanpa paksaan)</w:t>
      </w:r>
    </w:p>
    <w:p w:rsidR="00660C77" w:rsidRDefault="00660C77" w:rsidP="00660C77">
      <w:pPr>
        <w:pStyle w:val="ListParagraph"/>
        <w:numPr>
          <w:ilvl w:val="0"/>
          <w:numId w:val="34"/>
        </w:numPr>
        <w:tabs>
          <w:tab w:val="left" w:pos="284"/>
        </w:tabs>
        <w:spacing w:line="360" w:lineRule="auto"/>
        <w:jc w:val="both"/>
        <w:rPr>
          <w:rFonts w:ascii="Times New Roman" w:hAnsi="Times New Roman" w:cs="Times New Roman"/>
          <w:sz w:val="24"/>
          <w:szCs w:val="24"/>
        </w:rPr>
      </w:pPr>
      <w:r w:rsidRPr="00660C77">
        <w:rPr>
          <w:rFonts w:ascii="Times New Roman" w:hAnsi="Times New Roman" w:cs="Times New Roman"/>
          <w:i/>
          <w:sz w:val="24"/>
          <w:szCs w:val="24"/>
        </w:rPr>
        <w:t>Informed consent</w:t>
      </w:r>
      <w:r>
        <w:rPr>
          <w:rFonts w:ascii="Times New Roman" w:hAnsi="Times New Roman" w:cs="Times New Roman"/>
          <w:sz w:val="24"/>
          <w:szCs w:val="24"/>
        </w:rPr>
        <w:t xml:space="preserve"> bersumber dari setiap calon subjek atau perwakilan</w:t>
      </w:r>
      <w:r w:rsidR="000326D5">
        <w:rPr>
          <w:rFonts w:ascii="Times New Roman" w:hAnsi="Times New Roman" w:cs="Times New Roman"/>
          <w:sz w:val="24"/>
          <w:szCs w:val="24"/>
        </w:rPr>
        <w:t>nya</w:t>
      </w:r>
      <w:r>
        <w:rPr>
          <w:rFonts w:ascii="Times New Roman" w:hAnsi="Times New Roman" w:cs="Times New Roman"/>
          <w:sz w:val="24"/>
          <w:szCs w:val="24"/>
        </w:rPr>
        <w:t xml:space="preserve"> yang resmi secara hukum</w:t>
      </w:r>
    </w:p>
    <w:p w:rsidR="00660C77" w:rsidRDefault="00660C77" w:rsidP="00660C77">
      <w:pPr>
        <w:pStyle w:val="ListParagraph"/>
        <w:numPr>
          <w:ilvl w:val="0"/>
          <w:numId w:val="34"/>
        </w:numPr>
        <w:tabs>
          <w:tab w:val="left" w:pos="284"/>
        </w:tabs>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Informed consent </w:t>
      </w:r>
      <w:r>
        <w:rPr>
          <w:rFonts w:ascii="Times New Roman" w:hAnsi="Times New Roman" w:cs="Times New Roman"/>
          <w:sz w:val="24"/>
          <w:szCs w:val="24"/>
        </w:rPr>
        <w:t>didokumentasikan dengan baik</w:t>
      </w:r>
    </w:p>
    <w:p w:rsidR="00660C77" w:rsidRDefault="00660C77" w:rsidP="00660C77">
      <w:pPr>
        <w:pStyle w:val="ListParagraph"/>
        <w:numPr>
          <w:ilvl w:val="0"/>
          <w:numId w:val="34"/>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Rencana penelitian mempunyai ketentuan yang memadai dan menjamin keamanan subjek</w:t>
      </w:r>
    </w:p>
    <w:p w:rsidR="00660C77" w:rsidRDefault="00660C77" w:rsidP="00660C77">
      <w:pPr>
        <w:pStyle w:val="ListParagraph"/>
        <w:numPr>
          <w:ilvl w:val="0"/>
          <w:numId w:val="34"/>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Ketentuan yang memadai untuk melindungi privasi subjek dan menjaga kerahasiaan data</w:t>
      </w:r>
    </w:p>
    <w:p w:rsidR="00660C77" w:rsidRDefault="00660C77" w:rsidP="00660C77">
      <w:pPr>
        <w:pStyle w:val="ListParagraph"/>
        <w:numPr>
          <w:ilvl w:val="0"/>
          <w:numId w:val="34"/>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Dalam hal kedaruratan, seperti kejadian luar biasa/wabah penyakit atau keadaan bencana, telaah diproses lebih cepat</w:t>
      </w:r>
      <w:r w:rsidR="000326D5">
        <w:rPr>
          <w:rFonts w:ascii="Times New Roman" w:hAnsi="Times New Roman" w:cs="Times New Roman"/>
          <w:sz w:val="24"/>
          <w:szCs w:val="24"/>
        </w:rPr>
        <w:t>.</w:t>
      </w:r>
    </w:p>
    <w:p w:rsidR="000326D5" w:rsidRPr="000326D5" w:rsidRDefault="000326D5" w:rsidP="000326D5">
      <w:pPr>
        <w:pStyle w:val="ListParagraph"/>
        <w:tabs>
          <w:tab w:val="left" w:pos="284"/>
        </w:tabs>
        <w:spacing w:line="360" w:lineRule="auto"/>
        <w:jc w:val="both"/>
        <w:rPr>
          <w:rFonts w:ascii="Times New Roman" w:hAnsi="Times New Roman" w:cs="Times New Roman"/>
          <w:sz w:val="24"/>
          <w:szCs w:val="24"/>
        </w:rPr>
      </w:pPr>
    </w:p>
    <w:p w:rsidR="00660C77" w:rsidRDefault="00660C77" w:rsidP="00660C77">
      <w:pPr>
        <w:pStyle w:val="ListParagraph"/>
        <w:numPr>
          <w:ilvl w:val="0"/>
          <w:numId w:val="32"/>
        </w:numPr>
        <w:tabs>
          <w:tab w:val="left" w:pos="284"/>
        </w:tabs>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Review Full Board Committee </w:t>
      </w:r>
      <w:r>
        <w:rPr>
          <w:rFonts w:ascii="Times New Roman" w:hAnsi="Times New Roman" w:cs="Times New Roman"/>
          <w:sz w:val="24"/>
          <w:szCs w:val="24"/>
        </w:rPr>
        <w:t>(Seminar)</w:t>
      </w:r>
    </w:p>
    <w:p w:rsidR="00660C77" w:rsidRDefault="00660C77" w:rsidP="00660C77">
      <w:pPr>
        <w:pStyle w:val="ListParagraph"/>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Protokol penelitian yang mengandung risiko, termasuk uji klinik, isu sensitif dari aspek etik dan agama, subjek termasuk kelompok rentan (</w:t>
      </w:r>
      <w:r>
        <w:rPr>
          <w:rFonts w:ascii="Times New Roman" w:hAnsi="Times New Roman" w:cs="Times New Roman"/>
          <w:i/>
          <w:sz w:val="24"/>
          <w:szCs w:val="24"/>
        </w:rPr>
        <w:t>vulnerable</w:t>
      </w:r>
      <w:r>
        <w:rPr>
          <w:rFonts w:ascii="Times New Roman" w:hAnsi="Times New Roman" w:cs="Times New Roman"/>
          <w:sz w:val="24"/>
          <w:szCs w:val="24"/>
        </w:rPr>
        <w:t xml:space="preserve">) seperti fetus, bayi, anak, lansia, penderita gangguan jiwa, wanita hamil, bayi tabung, TNI/polri, tahanan, protokol yang telah ditelaah oleh minimal dua anggota KEPK untuk kemudian disajikan dalam </w:t>
      </w:r>
      <w:r w:rsidR="000326D5">
        <w:rPr>
          <w:rFonts w:ascii="Times New Roman" w:hAnsi="Times New Roman" w:cs="Times New Roman"/>
          <w:sz w:val="24"/>
          <w:szCs w:val="24"/>
        </w:rPr>
        <w:lastRenderedPageBreak/>
        <w:t>perte</w:t>
      </w:r>
      <w:r>
        <w:rPr>
          <w:rFonts w:ascii="Times New Roman" w:hAnsi="Times New Roman" w:cs="Times New Roman"/>
          <w:sz w:val="24"/>
          <w:szCs w:val="24"/>
        </w:rPr>
        <w:t xml:space="preserve">muan tim KEPK secara lengkap (kuorum). Seminar ini untuk melakukan pembahasan dan diskusi yang akan menghasilkan keputusan, dicapai dengan konsensus. Kalau perlu, dilakukan </w:t>
      </w:r>
      <w:r>
        <w:rPr>
          <w:rFonts w:ascii="Times New Roman" w:hAnsi="Times New Roman" w:cs="Times New Roman"/>
          <w:i/>
          <w:sz w:val="24"/>
          <w:szCs w:val="24"/>
        </w:rPr>
        <w:t xml:space="preserve">voting </w:t>
      </w:r>
      <w:r>
        <w:rPr>
          <w:rFonts w:ascii="Times New Roman" w:hAnsi="Times New Roman" w:cs="Times New Roman"/>
          <w:sz w:val="24"/>
          <w:szCs w:val="24"/>
        </w:rPr>
        <w:t>(pengambilan suara terbanyak).</w:t>
      </w:r>
    </w:p>
    <w:p w:rsidR="00660C77" w:rsidRDefault="00660C77" w:rsidP="00660C77">
      <w:pPr>
        <w:pStyle w:val="ListParagraph"/>
        <w:tabs>
          <w:tab w:val="left" w:pos="284"/>
        </w:tabs>
        <w:spacing w:line="360" w:lineRule="auto"/>
        <w:jc w:val="both"/>
        <w:rPr>
          <w:rFonts w:ascii="Times New Roman" w:hAnsi="Times New Roman" w:cs="Times New Roman"/>
          <w:sz w:val="24"/>
          <w:szCs w:val="24"/>
        </w:rPr>
      </w:pPr>
    </w:p>
    <w:p w:rsidR="00660C77" w:rsidRDefault="00660C77" w:rsidP="00660C77">
      <w:pPr>
        <w:pStyle w:val="ListParagraph"/>
        <w:numPr>
          <w:ilvl w:val="0"/>
          <w:numId w:val="32"/>
        </w:numPr>
        <w:tabs>
          <w:tab w:val="left" w:pos="284"/>
        </w:tabs>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Continuing </w:t>
      </w:r>
      <w:r w:rsidR="000326D5">
        <w:rPr>
          <w:rFonts w:ascii="Times New Roman" w:hAnsi="Times New Roman" w:cs="Times New Roman"/>
          <w:sz w:val="24"/>
          <w:szCs w:val="24"/>
        </w:rPr>
        <w:t>(b</w:t>
      </w:r>
      <w:r>
        <w:rPr>
          <w:rFonts w:ascii="Times New Roman" w:hAnsi="Times New Roman" w:cs="Times New Roman"/>
          <w:sz w:val="24"/>
          <w:szCs w:val="24"/>
        </w:rPr>
        <w:t>erkelanjutan)</w:t>
      </w:r>
    </w:p>
    <w:p w:rsidR="00660C77" w:rsidRPr="00660C77" w:rsidRDefault="00660C77" w:rsidP="00660C77">
      <w:pPr>
        <w:pStyle w:val="ListParagraph"/>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Untuk penelitian jangka panjang yang telah melewati masa berlakunya persetujuan etik, peneliti harus mengajukan berkas dokumen baru beserta hasil laporan kemajuan penelitian untuk mendapatkan persetujuan etik berkelanjutan (persetujuan etik biasanya berlaku untuk satu tahun).</w:t>
      </w:r>
    </w:p>
    <w:p w:rsidR="00D93F29" w:rsidRDefault="00D93F29" w:rsidP="00D93F29">
      <w:pPr>
        <w:pStyle w:val="ListParagraph"/>
        <w:tabs>
          <w:tab w:val="left" w:pos="284"/>
        </w:tabs>
        <w:spacing w:line="360" w:lineRule="auto"/>
        <w:ind w:left="426"/>
        <w:jc w:val="both"/>
        <w:rPr>
          <w:rFonts w:ascii="Times New Roman" w:hAnsi="Times New Roman" w:cs="Times New Roman"/>
          <w:sz w:val="24"/>
          <w:szCs w:val="24"/>
        </w:rPr>
      </w:pPr>
    </w:p>
    <w:p w:rsidR="00D93F29" w:rsidRDefault="00D93F29" w:rsidP="00D93F29">
      <w:pPr>
        <w:pStyle w:val="ListParagraph"/>
        <w:tabs>
          <w:tab w:val="left" w:pos="284"/>
        </w:tabs>
        <w:spacing w:line="360" w:lineRule="auto"/>
        <w:ind w:left="426"/>
        <w:jc w:val="both"/>
        <w:rPr>
          <w:rFonts w:ascii="Times New Roman" w:hAnsi="Times New Roman" w:cs="Times New Roman"/>
          <w:sz w:val="24"/>
          <w:szCs w:val="24"/>
        </w:rPr>
      </w:pPr>
    </w:p>
    <w:p w:rsidR="002F4AAE" w:rsidRPr="00D00388" w:rsidRDefault="002F4AAE" w:rsidP="00D00388">
      <w:pPr>
        <w:pStyle w:val="ListParagraph"/>
        <w:tabs>
          <w:tab w:val="left" w:pos="284"/>
        </w:tabs>
        <w:spacing w:line="360" w:lineRule="auto"/>
        <w:ind w:left="426"/>
        <w:rPr>
          <w:rFonts w:ascii="Times New Roman" w:hAnsi="Times New Roman" w:cs="Times New Roman"/>
          <w:b/>
          <w:sz w:val="32"/>
          <w:szCs w:val="32"/>
        </w:rPr>
      </w:pPr>
      <w:r w:rsidRPr="00D00388">
        <w:rPr>
          <w:rFonts w:ascii="Times New Roman" w:hAnsi="Times New Roman" w:cs="Times New Roman"/>
          <w:b/>
          <w:sz w:val="32"/>
          <w:szCs w:val="32"/>
        </w:rPr>
        <w:t>Daftar Pustaka</w:t>
      </w:r>
    </w:p>
    <w:p w:rsidR="00D93F29" w:rsidRPr="002F4AAE" w:rsidRDefault="002F4AAE" w:rsidP="00D00388">
      <w:pPr>
        <w:pStyle w:val="ListParagraph"/>
        <w:tabs>
          <w:tab w:val="left" w:pos="284"/>
        </w:tabs>
        <w:spacing w:line="360" w:lineRule="auto"/>
        <w:ind w:left="426"/>
        <w:rPr>
          <w:rFonts w:ascii="Times New Roman" w:hAnsi="Times New Roman" w:cs="Times New Roman"/>
          <w:b/>
          <w:sz w:val="24"/>
          <w:szCs w:val="24"/>
        </w:rPr>
      </w:pPr>
      <w:r w:rsidRPr="002F4AAE">
        <w:rPr>
          <w:rFonts w:ascii="Times New Roman" w:hAnsi="Times New Roman" w:cs="Times New Roman"/>
          <w:sz w:val="24"/>
          <w:szCs w:val="24"/>
        </w:rPr>
        <w:t>(ada pada penulis)</w:t>
      </w:r>
    </w:p>
    <w:p w:rsidR="00D93F29" w:rsidRDefault="00D93F29" w:rsidP="00D93F29">
      <w:pPr>
        <w:pStyle w:val="ListParagraph"/>
        <w:tabs>
          <w:tab w:val="left" w:pos="284"/>
        </w:tabs>
        <w:spacing w:line="360" w:lineRule="auto"/>
        <w:ind w:left="426"/>
        <w:jc w:val="both"/>
        <w:rPr>
          <w:rFonts w:ascii="Times New Roman" w:hAnsi="Times New Roman" w:cs="Times New Roman"/>
          <w:sz w:val="24"/>
          <w:szCs w:val="24"/>
        </w:rPr>
      </w:pPr>
    </w:p>
    <w:p w:rsidR="00D93F29" w:rsidRDefault="00D93F29" w:rsidP="00D93F29">
      <w:pPr>
        <w:pStyle w:val="ListParagraph"/>
        <w:tabs>
          <w:tab w:val="left" w:pos="284"/>
        </w:tabs>
        <w:spacing w:line="360" w:lineRule="auto"/>
        <w:ind w:left="426"/>
        <w:jc w:val="both"/>
        <w:rPr>
          <w:rFonts w:ascii="Times New Roman" w:hAnsi="Times New Roman" w:cs="Times New Roman"/>
          <w:sz w:val="24"/>
          <w:szCs w:val="24"/>
        </w:rPr>
      </w:pPr>
    </w:p>
    <w:p w:rsidR="00D93F29" w:rsidRDefault="00D93F29" w:rsidP="00D93F29">
      <w:pPr>
        <w:pStyle w:val="ListParagraph"/>
        <w:tabs>
          <w:tab w:val="left" w:pos="284"/>
        </w:tabs>
        <w:spacing w:line="360" w:lineRule="auto"/>
        <w:ind w:left="426"/>
        <w:jc w:val="both"/>
        <w:rPr>
          <w:rFonts w:ascii="Times New Roman" w:hAnsi="Times New Roman" w:cs="Times New Roman"/>
          <w:sz w:val="24"/>
          <w:szCs w:val="24"/>
        </w:rPr>
      </w:pPr>
    </w:p>
    <w:p w:rsidR="002F4AAE" w:rsidRDefault="002F4AAE" w:rsidP="00D93F29">
      <w:pPr>
        <w:pStyle w:val="ListParagraph"/>
        <w:tabs>
          <w:tab w:val="left" w:pos="284"/>
        </w:tabs>
        <w:spacing w:line="360" w:lineRule="auto"/>
        <w:ind w:left="426"/>
        <w:jc w:val="both"/>
        <w:rPr>
          <w:rFonts w:ascii="Times New Roman" w:hAnsi="Times New Roman" w:cs="Times New Roman"/>
          <w:sz w:val="24"/>
          <w:szCs w:val="24"/>
        </w:rPr>
      </w:pPr>
    </w:p>
    <w:p w:rsidR="002F4AAE" w:rsidRDefault="002F4AAE" w:rsidP="00D93F29">
      <w:pPr>
        <w:pStyle w:val="ListParagraph"/>
        <w:tabs>
          <w:tab w:val="left" w:pos="284"/>
        </w:tabs>
        <w:spacing w:line="360" w:lineRule="auto"/>
        <w:ind w:left="426"/>
        <w:jc w:val="both"/>
        <w:rPr>
          <w:rFonts w:ascii="Times New Roman" w:hAnsi="Times New Roman" w:cs="Times New Roman"/>
          <w:sz w:val="24"/>
          <w:szCs w:val="24"/>
        </w:rPr>
      </w:pPr>
    </w:p>
    <w:p w:rsidR="002F4AAE" w:rsidRDefault="002F4AAE" w:rsidP="00D93F29">
      <w:pPr>
        <w:pStyle w:val="ListParagraph"/>
        <w:tabs>
          <w:tab w:val="left" w:pos="284"/>
        </w:tabs>
        <w:spacing w:line="360" w:lineRule="auto"/>
        <w:ind w:left="426"/>
        <w:jc w:val="both"/>
        <w:rPr>
          <w:rFonts w:ascii="Times New Roman" w:hAnsi="Times New Roman" w:cs="Times New Roman"/>
          <w:sz w:val="24"/>
          <w:szCs w:val="24"/>
        </w:rPr>
      </w:pPr>
    </w:p>
    <w:p w:rsidR="002F4AAE" w:rsidRDefault="002F4AAE" w:rsidP="00D93F29">
      <w:pPr>
        <w:pStyle w:val="ListParagraph"/>
        <w:tabs>
          <w:tab w:val="left" w:pos="284"/>
        </w:tabs>
        <w:spacing w:line="360" w:lineRule="auto"/>
        <w:ind w:left="426"/>
        <w:jc w:val="both"/>
        <w:rPr>
          <w:rFonts w:ascii="Times New Roman" w:hAnsi="Times New Roman" w:cs="Times New Roman"/>
          <w:sz w:val="24"/>
          <w:szCs w:val="24"/>
        </w:rPr>
      </w:pPr>
    </w:p>
    <w:p w:rsidR="002F4AAE" w:rsidRDefault="002F4AAE" w:rsidP="00D93F29">
      <w:pPr>
        <w:pStyle w:val="ListParagraph"/>
        <w:tabs>
          <w:tab w:val="left" w:pos="284"/>
        </w:tabs>
        <w:spacing w:line="360" w:lineRule="auto"/>
        <w:ind w:left="426"/>
        <w:jc w:val="both"/>
        <w:rPr>
          <w:rFonts w:ascii="Times New Roman" w:hAnsi="Times New Roman" w:cs="Times New Roman"/>
          <w:sz w:val="24"/>
          <w:szCs w:val="24"/>
        </w:rPr>
      </w:pPr>
    </w:p>
    <w:p w:rsidR="002F4AAE" w:rsidRDefault="002F4AAE" w:rsidP="00D93F29">
      <w:pPr>
        <w:pStyle w:val="ListParagraph"/>
        <w:tabs>
          <w:tab w:val="left" w:pos="284"/>
        </w:tabs>
        <w:spacing w:line="360" w:lineRule="auto"/>
        <w:ind w:left="426"/>
        <w:jc w:val="both"/>
        <w:rPr>
          <w:rFonts w:ascii="Times New Roman" w:hAnsi="Times New Roman" w:cs="Times New Roman"/>
          <w:sz w:val="24"/>
          <w:szCs w:val="24"/>
        </w:rPr>
      </w:pPr>
    </w:p>
    <w:p w:rsidR="002F4AAE" w:rsidRDefault="002F4AAE" w:rsidP="00D93F29">
      <w:pPr>
        <w:pStyle w:val="ListParagraph"/>
        <w:tabs>
          <w:tab w:val="left" w:pos="284"/>
        </w:tabs>
        <w:spacing w:line="360" w:lineRule="auto"/>
        <w:ind w:left="426"/>
        <w:jc w:val="both"/>
        <w:rPr>
          <w:rFonts w:ascii="Times New Roman" w:hAnsi="Times New Roman" w:cs="Times New Roman"/>
          <w:sz w:val="24"/>
          <w:szCs w:val="24"/>
        </w:rPr>
      </w:pPr>
    </w:p>
    <w:p w:rsidR="002F4AAE" w:rsidRDefault="002F4AAE" w:rsidP="00D93F29">
      <w:pPr>
        <w:pStyle w:val="ListParagraph"/>
        <w:tabs>
          <w:tab w:val="left" w:pos="284"/>
        </w:tabs>
        <w:spacing w:line="360" w:lineRule="auto"/>
        <w:ind w:left="426"/>
        <w:jc w:val="both"/>
        <w:rPr>
          <w:rFonts w:ascii="Times New Roman" w:hAnsi="Times New Roman" w:cs="Times New Roman"/>
          <w:sz w:val="24"/>
          <w:szCs w:val="24"/>
        </w:rPr>
      </w:pPr>
    </w:p>
    <w:p w:rsidR="002F4AAE" w:rsidRDefault="002F4AAE" w:rsidP="00D93F29">
      <w:pPr>
        <w:pStyle w:val="ListParagraph"/>
        <w:tabs>
          <w:tab w:val="left" w:pos="284"/>
        </w:tabs>
        <w:spacing w:line="360" w:lineRule="auto"/>
        <w:ind w:left="426"/>
        <w:jc w:val="both"/>
        <w:rPr>
          <w:rFonts w:ascii="Times New Roman" w:hAnsi="Times New Roman" w:cs="Times New Roman"/>
          <w:sz w:val="24"/>
          <w:szCs w:val="24"/>
        </w:rPr>
      </w:pPr>
    </w:p>
    <w:p w:rsidR="002F4AAE" w:rsidRPr="00D93F29" w:rsidRDefault="002F4AAE" w:rsidP="00D93F29">
      <w:pPr>
        <w:pStyle w:val="ListParagraph"/>
        <w:tabs>
          <w:tab w:val="left" w:pos="284"/>
        </w:tabs>
        <w:spacing w:line="360" w:lineRule="auto"/>
        <w:ind w:left="426"/>
        <w:jc w:val="both"/>
        <w:rPr>
          <w:rFonts w:ascii="Times New Roman" w:hAnsi="Times New Roman" w:cs="Times New Roman"/>
          <w:sz w:val="24"/>
          <w:szCs w:val="24"/>
        </w:rPr>
      </w:pPr>
    </w:p>
    <w:sectPr w:rsidR="002F4AAE" w:rsidRPr="00D93F29" w:rsidSect="00F422C5">
      <w:footerReference w:type="default" r:id="rId7"/>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05E" w:rsidRDefault="0052705E" w:rsidP="0017407D">
      <w:pPr>
        <w:spacing w:after="0" w:line="240" w:lineRule="auto"/>
      </w:pPr>
      <w:r>
        <w:separator/>
      </w:r>
    </w:p>
  </w:endnote>
  <w:endnote w:type="continuationSeparator" w:id="1">
    <w:p w:rsidR="0052705E" w:rsidRDefault="0052705E" w:rsidP="00174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5475"/>
      <w:docPartObj>
        <w:docPartGallery w:val="Page Numbers (Bottom of Page)"/>
        <w:docPartUnique/>
      </w:docPartObj>
    </w:sdtPr>
    <w:sdtContent>
      <w:p w:rsidR="00CA081D" w:rsidRDefault="00001D64">
        <w:pPr>
          <w:pStyle w:val="Footer"/>
          <w:jc w:val="center"/>
        </w:pPr>
        <w:fldSimple w:instr=" PAGE   \* MERGEFORMAT ">
          <w:r w:rsidR="00021AA7">
            <w:rPr>
              <w:noProof/>
            </w:rPr>
            <w:t>1</w:t>
          </w:r>
        </w:fldSimple>
      </w:p>
    </w:sdtContent>
  </w:sdt>
  <w:p w:rsidR="00CA081D" w:rsidRDefault="00CA08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05E" w:rsidRDefault="0052705E" w:rsidP="0017407D">
      <w:pPr>
        <w:spacing w:after="0" w:line="240" w:lineRule="auto"/>
      </w:pPr>
      <w:r>
        <w:separator/>
      </w:r>
    </w:p>
  </w:footnote>
  <w:footnote w:type="continuationSeparator" w:id="1">
    <w:p w:rsidR="0052705E" w:rsidRDefault="0052705E" w:rsidP="001740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544"/>
    <w:multiLevelType w:val="hybridMultilevel"/>
    <w:tmpl w:val="6E287B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B11DAE"/>
    <w:multiLevelType w:val="hybridMultilevel"/>
    <w:tmpl w:val="8BCC91C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51D63FD"/>
    <w:multiLevelType w:val="hybridMultilevel"/>
    <w:tmpl w:val="1D4E92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D10235"/>
    <w:multiLevelType w:val="hybridMultilevel"/>
    <w:tmpl w:val="1E12F65A"/>
    <w:lvl w:ilvl="0" w:tplc="9AA4159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27E37AD8"/>
    <w:multiLevelType w:val="hybridMultilevel"/>
    <w:tmpl w:val="56821E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365320"/>
    <w:multiLevelType w:val="hybridMultilevel"/>
    <w:tmpl w:val="7D801FF0"/>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8275C3"/>
    <w:multiLevelType w:val="hybridMultilevel"/>
    <w:tmpl w:val="194845B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C4B64A9"/>
    <w:multiLevelType w:val="hybridMultilevel"/>
    <w:tmpl w:val="0C36B34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F4237F5"/>
    <w:multiLevelType w:val="hybridMultilevel"/>
    <w:tmpl w:val="9C084B50"/>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F7089B"/>
    <w:multiLevelType w:val="hybridMultilevel"/>
    <w:tmpl w:val="5CD4C5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130888"/>
    <w:multiLevelType w:val="hybridMultilevel"/>
    <w:tmpl w:val="4A90F914"/>
    <w:lvl w:ilvl="0" w:tplc="B58EA8DA">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1">
    <w:nsid w:val="34316D31"/>
    <w:multiLevelType w:val="hybridMultilevel"/>
    <w:tmpl w:val="A3EC20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4D11E4"/>
    <w:multiLevelType w:val="hybridMultilevel"/>
    <w:tmpl w:val="472606F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AC469D"/>
    <w:multiLevelType w:val="hybridMultilevel"/>
    <w:tmpl w:val="7D72124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7933B46"/>
    <w:multiLevelType w:val="hybridMultilevel"/>
    <w:tmpl w:val="632AAAF6"/>
    <w:lvl w:ilvl="0" w:tplc="E084B6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BA56C7"/>
    <w:multiLevelType w:val="hybridMultilevel"/>
    <w:tmpl w:val="C576BA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7FD06C1"/>
    <w:multiLevelType w:val="hybridMultilevel"/>
    <w:tmpl w:val="36DAAA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BDB5D24"/>
    <w:multiLevelType w:val="hybridMultilevel"/>
    <w:tmpl w:val="85E060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0C439B5"/>
    <w:multiLevelType w:val="hybridMultilevel"/>
    <w:tmpl w:val="9474CA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2F23DE"/>
    <w:multiLevelType w:val="hybridMultilevel"/>
    <w:tmpl w:val="8DB25150"/>
    <w:lvl w:ilvl="0" w:tplc="0421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66E0A61"/>
    <w:multiLevelType w:val="hybridMultilevel"/>
    <w:tmpl w:val="4D8C6E8A"/>
    <w:lvl w:ilvl="0" w:tplc="A6F4614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7232946"/>
    <w:multiLevelType w:val="hybridMultilevel"/>
    <w:tmpl w:val="E3A2454E"/>
    <w:lvl w:ilvl="0" w:tplc="B558A90C">
      <w:start w:val="1"/>
      <w:numFmt w:val="decimal"/>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22">
    <w:nsid w:val="5C5F7F59"/>
    <w:multiLevelType w:val="hybridMultilevel"/>
    <w:tmpl w:val="C23AB4D4"/>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09B66E0"/>
    <w:multiLevelType w:val="hybridMultilevel"/>
    <w:tmpl w:val="613EE2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22858E7"/>
    <w:multiLevelType w:val="hybridMultilevel"/>
    <w:tmpl w:val="88B626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2E12DB4"/>
    <w:multiLevelType w:val="hybridMultilevel"/>
    <w:tmpl w:val="0096DAB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55E0964"/>
    <w:multiLevelType w:val="hybridMultilevel"/>
    <w:tmpl w:val="D556FF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567D6E"/>
    <w:multiLevelType w:val="hybridMultilevel"/>
    <w:tmpl w:val="3F5400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01D46FD"/>
    <w:multiLevelType w:val="hybridMultilevel"/>
    <w:tmpl w:val="EB386EB6"/>
    <w:lvl w:ilvl="0" w:tplc="74C8B8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2AA2382"/>
    <w:multiLevelType w:val="hybridMultilevel"/>
    <w:tmpl w:val="CF940F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4BF0AB4"/>
    <w:multiLevelType w:val="hybridMultilevel"/>
    <w:tmpl w:val="74EE30F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8483DA5"/>
    <w:multiLevelType w:val="hybridMultilevel"/>
    <w:tmpl w:val="DAAA277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B2633B1"/>
    <w:multiLevelType w:val="hybridMultilevel"/>
    <w:tmpl w:val="87D0C3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B8C0AA0"/>
    <w:multiLevelType w:val="hybridMultilevel"/>
    <w:tmpl w:val="9B5A62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24"/>
  </w:num>
  <w:num w:numId="3">
    <w:abstractNumId w:val="22"/>
  </w:num>
  <w:num w:numId="4">
    <w:abstractNumId w:val="26"/>
  </w:num>
  <w:num w:numId="5">
    <w:abstractNumId w:val="29"/>
  </w:num>
  <w:num w:numId="6">
    <w:abstractNumId w:val="17"/>
  </w:num>
  <w:num w:numId="7">
    <w:abstractNumId w:val="8"/>
  </w:num>
  <w:num w:numId="8">
    <w:abstractNumId w:val="16"/>
  </w:num>
  <w:num w:numId="9">
    <w:abstractNumId w:val="18"/>
  </w:num>
  <w:num w:numId="10">
    <w:abstractNumId w:val="32"/>
  </w:num>
  <w:num w:numId="11">
    <w:abstractNumId w:val="2"/>
  </w:num>
  <w:num w:numId="12">
    <w:abstractNumId w:val="9"/>
  </w:num>
  <w:num w:numId="13">
    <w:abstractNumId w:val="4"/>
  </w:num>
  <w:num w:numId="14">
    <w:abstractNumId w:val="3"/>
  </w:num>
  <w:num w:numId="15">
    <w:abstractNumId w:val="0"/>
  </w:num>
  <w:num w:numId="16">
    <w:abstractNumId w:val="27"/>
  </w:num>
  <w:num w:numId="17">
    <w:abstractNumId w:val="31"/>
  </w:num>
  <w:num w:numId="18">
    <w:abstractNumId w:val="19"/>
  </w:num>
  <w:num w:numId="19">
    <w:abstractNumId w:val="11"/>
  </w:num>
  <w:num w:numId="20">
    <w:abstractNumId w:val="1"/>
  </w:num>
  <w:num w:numId="21">
    <w:abstractNumId w:val="15"/>
  </w:num>
  <w:num w:numId="22">
    <w:abstractNumId w:val="30"/>
  </w:num>
  <w:num w:numId="23">
    <w:abstractNumId w:val="13"/>
  </w:num>
  <w:num w:numId="24">
    <w:abstractNumId w:val="6"/>
  </w:num>
  <w:num w:numId="25">
    <w:abstractNumId w:val="28"/>
  </w:num>
  <w:num w:numId="26">
    <w:abstractNumId w:val="14"/>
  </w:num>
  <w:num w:numId="27">
    <w:abstractNumId w:val="20"/>
  </w:num>
  <w:num w:numId="28">
    <w:abstractNumId w:val="33"/>
  </w:num>
  <w:num w:numId="29">
    <w:abstractNumId w:val="5"/>
  </w:num>
  <w:num w:numId="30">
    <w:abstractNumId w:val="21"/>
  </w:num>
  <w:num w:numId="31">
    <w:abstractNumId w:val="10"/>
  </w:num>
  <w:num w:numId="32">
    <w:abstractNumId w:val="23"/>
  </w:num>
  <w:num w:numId="33">
    <w:abstractNumId w:val="25"/>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4D64"/>
    <w:rsid w:val="00001D64"/>
    <w:rsid w:val="00005DAA"/>
    <w:rsid w:val="00021AA7"/>
    <w:rsid w:val="000326D5"/>
    <w:rsid w:val="000530DB"/>
    <w:rsid w:val="00085BDC"/>
    <w:rsid w:val="000E0523"/>
    <w:rsid w:val="000E1461"/>
    <w:rsid w:val="000F0208"/>
    <w:rsid w:val="001140F3"/>
    <w:rsid w:val="001219AD"/>
    <w:rsid w:val="0017407D"/>
    <w:rsid w:val="00176A3D"/>
    <w:rsid w:val="00195689"/>
    <w:rsid w:val="00197C8F"/>
    <w:rsid w:val="001A3B88"/>
    <w:rsid w:val="001A5317"/>
    <w:rsid w:val="001F33BB"/>
    <w:rsid w:val="0023620D"/>
    <w:rsid w:val="002565E2"/>
    <w:rsid w:val="002A4EC0"/>
    <w:rsid w:val="002D0163"/>
    <w:rsid w:val="002F4AAE"/>
    <w:rsid w:val="00310410"/>
    <w:rsid w:val="0031096A"/>
    <w:rsid w:val="0032122E"/>
    <w:rsid w:val="0033326C"/>
    <w:rsid w:val="0033753C"/>
    <w:rsid w:val="003439CA"/>
    <w:rsid w:val="003825FA"/>
    <w:rsid w:val="003959F6"/>
    <w:rsid w:val="003A7457"/>
    <w:rsid w:val="003C43C0"/>
    <w:rsid w:val="003F7C31"/>
    <w:rsid w:val="00411F49"/>
    <w:rsid w:val="00437C9F"/>
    <w:rsid w:val="00462408"/>
    <w:rsid w:val="004726F6"/>
    <w:rsid w:val="004D156B"/>
    <w:rsid w:val="004D6FFB"/>
    <w:rsid w:val="004E13AC"/>
    <w:rsid w:val="004F5B02"/>
    <w:rsid w:val="004F6D2F"/>
    <w:rsid w:val="00511705"/>
    <w:rsid w:val="0052705E"/>
    <w:rsid w:val="00532FE1"/>
    <w:rsid w:val="00551B44"/>
    <w:rsid w:val="00570DC1"/>
    <w:rsid w:val="005A03B0"/>
    <w:rsid w:val="005B514A"/>
    <w:rsid w:val="005C40F3"/>
    <w:rsid w:val="005E46F8"/>
    <w:rsid w:val="00611281"/>
    <w:rsid w:val="00612627"/>
    <w:rsid w:val="00637AA3"/>
    <w:rsid w:val="00660C77"/>
    <w:rsid w:val="0067626B"/>
    <w:rsid w:val="006872C3"/>
    <w:rsid w:val="00695B74"/>
    <w:rsid w:val="006A11BC"/>
    <w:rsid w:val="006A51F2"/>
    <w:rsid w:val="006B6C6D"/>
    <w:rsid w:val="00717A11"/>
    <w:rsid w:val="00720480"/>
    <w:rsid w:val="00732A72"/>
    <w:rsid w:val="007348A5"/>
    <w:rsid w:val="00754AAB"/>
    <w:rsid w:val="007618AA"/>
    <w:rsid w:val="00763990"/>
    <w:rsid w:val="0076588F"/>
    <w:rsid w:val="00770D4E"/>
    <w:rsid w:val="00774A89"/>
    <w:rsid w:val="007933FA"/>
    <w:rsid w:val="007A582D"/>
    <w:rsid w:val="007C06E0"/>
    <w:rsid w:val="007E0D36"/>
    <w:rsid w:val="007E513D"/>
    <w:rsid w:val="007E649B"/>
    <w:rsid w:val="00801EEF"/>
    <w:rsid w:val="00803B8B"/>
    <w:rsid w:val="00832347"/>
    <w:rsid w:val="0084585A"/>
    <w:rsid w:val="008545A6"/>
    <w:rsid w:val="0087745F"/>
    <w:rsid w:val="00894322"/>
    <w:rsid w:val="008A09A1"/>
    <w:rsid w:val="008C1309"/>
    <w:rsid w:val="008C2587"/>
    <w:rsid w:val="008E31ED"/>
    <w:rsid w:val="008F68D5"/>
    <w:rsid w:val="009007CA"/>
    <w:rsid w:val="0090192C"/>
    <w:rsid w:val="009277E9"/>
    <w:rsid w:val="009438F4"/>
    <w:rsid w:val="00944EF8"/>
    <w:rsid w:val="00976B89"/>
    <w:rsid w:val="00995D52"/>
    <w:rsid w:val="009B5542"/>
    <w:rsid w:val="009D3DE2"/>
    <w:rsid w:val="00A107C0"/>
    <w:rsid w:val="00A148D2"/>
    <w:rsid w:val="00A17EB9"/>
    <w:rsid w:val="00A502A3"/>
    <w:rsid w:val="00A873CB"/>
    <w:rsid w:val="00A96C6D"/>
    <w:rsid w:val="00AA006C"/>
    <w:rsid w:val="00AA3663"/>
    <w:rsid w:val="00AE2F90"/>
    <w:rsid w:val="00B300B9"/>
    <w:rsid w:val="00B501D7"/>
    <w:rsid w:val="00B52A9D"/>
    <w:rsid w:val="00B52FC4"/>
    <w:rsid w:val="00BB2265"/>
    <w:rsid w:val="00BF0DE2"/>
    <w:rsid w:val="00C06401"/>
    <w:rsid w:val="00C209F0"/>
    <w:rsid w:val="00C3345D"/>
    <w:rsid w:val="00C4265F"/>
    <w:rsid w:val="00C6047E"/>
    <w:rsid w:val="00C6320F"/>
    <w:rsid w:val="00C748F3"/>
    <w:rsid w:val="00C74D64"/>
    <w:rsid w:val="00C75F67"/>
    <w:rsid w:val="00CA0544"/>
    <w:rsid w:val="00CA081D"/>
    <w:rsid w:val="00CB1CFF"/>
    <w:rsid w:val="00CB513D"/>
    <w:rsid w:val="00CD42AB"/>
    <w:rsid w:val="00CE7614"/>
    <w:rsid w:val="00D00388"/>
    <w:rsid w:val="00D12EA5"/>
    <w:rsid w:val="00D32EE4"/>
    <w:rsid w:val="00D71539"/>
    <w:rsid w:val="00D7298F"/>
    <w:rsid w:val="00D777B0"/>
    <w:rsid w:val="00D81752"/>
    <w:rsid w:val="00D87F72"/>
    <w:rsid w:val="00D93F29"/>
    <w:rsid w:val="00DA51E7"/>
    <w:rsid w:val="00DB67CD"/>
    <w:rsid w:val="00DD3CB4"/>
    <w:rsid w:val="00DD6E6C"/>
    <w:rsid w:val="00DE4DBE"/>
    <w:rsid w:val="00DF35EE"/>
    <w:rsid w:val="00E03CDB"/>
    <w:rsid w:val="00E17674"/>
    <w:rsid w:val="00E21DBA"/>
    <w:rsid w:val="00E3492B"/>
    <w:rsid w:val="00E401B3"/>
    <w:rsid w:val="00E7030A"/>
    <w:rsid w:val="00E73444"/>
    <w:rsid w:val="00E92072"/>
    <w:rsid w:val="00E97381"/>
    <w:rsid w:val="00EC6DF1"/>
    <w:rsid w:val="00ED1088"/>
    <w:rsid w:val="00ED72CE"/>
    <w:rsid w:val="00EE58D1"/>
    <w:rsid w:val="00F30735"/>
    <w:rsid w:val="00F422C5"/>
    <w:rsid w:val="00F6176D"/>
    <w:rsid w:val="00F77F1D"/>
    <w:rsid w:val="00F8129B"/>
    <w:rsid w:val="00F920D6"/>
    <w:rsid w:val="00F93DF5"/>
    <w:rsid w:val="00FC7C37"/>
    <w:rsid w:val="00FD304E"/>
    <w:rsid w:val="00FE794F"/>
    <w:rsid w:val="00FF0F4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A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53C"/>
    <w:pPr>
      <w:ind w:left="720"/>
      <w:contextualSpacing/>
    </w:pPr>
  </w:style>
  <w:style w:type="paragraph" w:styleId="Header">
    <w:name w:val="header"/>
    <w:basedOn w:val="Normal"/>
    <w:link w:val="HeaderChar"/>
    <w:uiPriority w:val="99"/>
    <w:semiHidden/>
    <w:unhideWhenUsed/>
    <w:rsid w:val="001740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407D"/>
  </w:style>
  <w:style w:type="paragraph" w:styleId="Footer">
    <w:name w:val="footer"/>
    <w:basedOn w:val="Normal"/>
    <w:link w:val="FooterChar"/>
    <w:uiPriority w:val="99"/>
    <w:unhideWhenUsed/>
    <w:rsid w:val="00174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07D"/>
  </w:style>
  <w:style w:type="table" w:styleId="TableGrid">
    <w:name w:val="Table Grid"/>
    <w:basedOn w:val="TableNormal"/>
    <w:uiPriority w:val="59"/>
    <w:rsid w:val="00CB1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5796</Words>
  <Characters>33039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dc:creator>
  <cp:lastModifiedBy>SISTEM</cp:lastModifiedBy>
  <cp:revision>2</cp:revision>
  <dcterms:created xsi:type="dcterms:W3CDTF">2019-01-26T14:08:00Z</dcterms:created>
  <dcterms:modified xsi:type="dcterms:W3CDTF">2019-01-26T14:08:00Z</dcterms:modified>
</cp:coreProperties>
</file>